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B2" w:rsidRPr="00FB23C8" w:rsidRDefault="001C30B2" w:rsidP="00C354E6">
      <w:pPr>
        <w:pStyle w:val="ConsPlusNormal"/>
        <w:tabs>
          <w:tab w:val="left" w:pos="7480"/>
        </w:tabs>
        <w:jc w:val="center"/>
        <w:rPr>
          <w:rFonts w:ascii="Times New Roman" w:hAnsi="Times New Roman" w:cs="Times New Roman"/>
          <w:b/>
          <w:sz w:val="24"/>
          <w:szCs w:val="24"/>
        </w:rPr>
      </w:pPr>
      <w:r w:rsidRPr="00FB23C8">
        <w:rPr>
          <w:rFonts w:ascii="Times New Roman" w:hAnsi="Times New Roman" w:cs="Times New Roman"/>
          <w:b/>
          <w:sz w:val="24"/>
          <w:szCs w:val="24"/>
        </w:rPr>
        <w:t>АДМИНИСТРАЦИЯ</w:t>
      </w:r>
    </w:p>
    <w:p w:rsidR="001C30B2" w:rsidRPr="00FB23C8" w:rsidRDefault="001C30B2" w:rsidP="00807CF9">
      <w:pPr>
        <w:pStyle w:val="ConsPlusNormal"/>
        <w:tabs>
          <w:tab w:val="left" w:pos="7480"/>
        </w:tabs>
        <w:jc w:val="center"/>
        <w:rPr>
          <w:rFonts w:ascii="Times New Roman" w:hAnsi="Times New Roman" w:cs="Times New Roman"/>
          <w:b/>
          <w:sz w:val="24"/>
          <w:szCs w:val="24"/>
        </w:rPr>
      </w:pPr>
      <w:r>
        <w:rPr>
          <w:rFonts w:ascii="Times New Roman" w:hAnsi="Times New Roman" w:cs="Times New Roman"/>
          <w:b/>
          <w:sz w:val="24"/>
          <w:szCs w:val="24"/>
        </w:rPr>
        <w:t>ХУТОР</w:t>
      </w:r>
      <w:r w:rsidRPr="00FB23C8">
        <w:rPr>
          <w:rFonts w:ascii="Times New Roman" w:hAnsi="Times New Roman" w:cs="Times New Roman"/>
          <w:b/>
          <w:sz w:val="24"/>
          <w:szCs w:val="24"/>
        </w:rPr>
        <w:t>СКОГО СЕЛЬСКОГО ПОСЕЛЕНИЯ</w:t>
      </w:r>
      <w:r w:rsidRPr="00FB23C8">
        <w:rPr>
          <w:rFonts w:ascii="Times New Roman" w:hAnsi="Times New Roman" w:cs="Times New Roman"/>
          <w:b/>
          <w:sz w:val="24"/>
          <w:szCs w:val="24"/>
        </w:rPr>
        <w:br/>
        <w:t xml:space="preserve">ТЮКАЛИНСКОГО МУНИЦИПАЛЬНОГО РАЙОНА </w:t>
      </w:r>
    </w:p>
    <w:p w:rsidR="001C30B2" w:rsidRPr="00FB23C8" w:rsidRDefault="001C30B2" w:rsidP="00C354E6">
      <w:pPr>
        <w:pStyle w:val="ConsPlusNormal"/>
        <w:tabs>
          <w:tab w:val="left" w:pos="7480"/>
        </w:tabs>
        <w:jc w:val="center"/>
        <w:rPr>
          <w:rFonts w:ascii="Times New Roman" w:hAnsi="Times New Roman" w:cs="Times New Roman"/>
          <w:b/>
          <w:sz w:val="24"/>
          <w:szCs w:val="24"/>
        </w:rPr>
      </w:pPr>
      <w:r w:rsidRPr="00FB23C8">
        <w:rPr>
          <w:rFonts w:ascii="Times New Roman" w:hAnsi="Times New Roman" w:cs="Times New Roman"/>
          <w:b/>
          <w:sz w:val="24"/>
          <w:szCs w:val="24"/>
        </w:rPr>
        <w:t>ОМСКОЙ ОБЛАСТИ</w:t>
      </w:r>
      <w:r w:rsidRPr="00FB23C8">
        <w:rPr>
          <w:rFonts w:ascii="Times New Roman" w:hAnsi="Times New Roman" w:cs="Times New Roman"/>
          <w:b/>
          <w:sz w:val="24"/>
          <w:szCs w:val="24"/>
        </w:rPr>
        <w:br/>
      </w:r>
      <w:r w:rsidRPr="00FB23C8">
        <w:rPr>
          <w:rFonts w:ascii="Times New Roman" w:hAnsi="Times New Roman" w:cs="Times New Roman"/>
          <w:b/>
          <w:sz w:val="24"/>
          <w:szCs w:val="24"/>
        </w:rPr>
        <w:br/>
        <w:t xml:space="preserve">ПОСТАНОВЛЕНИЕ </w:t>
      </w:r>
      <w:r w:rsidRPr="00FB23C8">
        <w:rPr>
          <w:rFonts w:ascii="Times New Roman" w:hAnsi="Times New Roman" w:cs="Times New Roman"/>
          <w:b/>
          <w:sz w:val="24"/>
          <w:szCs w:val="24"/>
        </w:rPr>
        <w:br/>
      </w:r>
    </w:p>
    <w:p w:rsidR="001C30B2" w:rsidRPr="004A32B9" w:rsidRDefault="001C30B2" w:rsidP="00807CF9">
      <w:pPr>
        <w:pStyle w:val="ConsPlusNormal"/>
        <w:tabs>
          <w:tab w:val="left" w:pos="7480"/>
        </w:tabs>
        <w:rPr>
          <w:rFonts w:ascii="Times New Roman" w:hAnsi="Times New Roman" w:cs="Times New Roman"/>
          <w:sz w:val="26"/>
          <w:szCs w:val="26"/>
        </w:rPr>
      </w:pPr>
      <w:r w:rsidRPr="004A32B9">
        <w:rPr>
          <w:rFonts w:ascii="Times New Roman" w:hAnsi="Times New Roman" w:cs="Times New Roman"/>
          <w:sz w:val="26"/>
          <w:szCs w:val="26"/>
        </w:rPr>
        <w:t xml:space="preserve">от </w:t>
      </w:r>
      <w:r>
        <w:rPr>
          <w:rFonts w:ascii="Times New Roman" w:hAnsi="Times New Roman" w:cs="Times New Roman"/>
          <w:sz w:val="26"/>
          <w:szCs w:val="26"/>
        </w:rPr>
        <w:t xml:space="preserve">13.11.2023 г.                                                                                                          </w:t>
      </w:r>
      <w:r w:rsidRPr="004A32B9">
        <w:rPr>
          <w:rFonts w:ascii="Times New Roman" w:hAnsi="Times New Roman" w:cs="Times New Roman"/>
          <w:sz w:val="26"/>
          <w:szCs w:val="26"/>
        </w:rPr>
        <w:t xml:space="preserve">№ </w:t>
      </w:r>
      <w:r>
        <w:rPr>
          <w:rFonts w:ascii="Times New Roman" w:hAnsi="Times New Roman" w:cs="Times New Roman"/>
          <w:sz w:val="26"/>
          <w:szCs w:val="26"/>
        </w:rPr>
        <w:t>22</w:t>
      </w:r>
      <w:r w:rsidRPr="004A32B9">
        <w:rPr>
          <w:rFonts w:ascii="Times New Roman" w:hAnsi="Times New Roman" w:cs="Times New Roman"/>
          <w:b/>
          <w:sz w:val="26"/>
          <w:szCs w:val="26"/>
        </w:rPr>
        <w:br/>
      </w:r>
      <w:r>
        <w:rPr>
          <w:rFonts w:ascii="Times New Roman" w:hAnsi="Times New Roman" w:cs="Times New Roman"/>
          <w:sz w:val="26"/>
          <w:szCs w:val="26"/>
        </w:rPr>
        <w:t>с. Хутора</w:t>
      </w:r>
      <w:r w:rsidRPr="004A32B9">
        <w:rPr>
          <w:rFonts w:ascii="Times New Roman" w:hAnsi="Times New Roman" w:cs="Times New Roman"/>
          <w:sz w:val="26"/>
          <w:szCs w:val="26"/>
        </w:rPr>
        <w:br/>
      </w:r>
    </w:p>
    <w:p w:rsidR="001C30B2" w:rsidRPr="004A32B9" w:rsidRDefault="001C30B2" w:rsidP="00DF3379">
      <w:pPr>
        <w:spacing w:line="240" w:lineRule="auto"/>
        <w:jc w:val="center"/>
        <w:rPr>
          <w:rFonts w:ascii="Times New Roman" w:hAnsi="Times New Roman"/>
          <w:spacing w:val="2"/>
          <w:sz w:val="26"/>
          <w:szCs w:val="26"/>
          <w:lang w:eastAsia="ru-RU"/>
        </w:rPr>
      </w:pPr>
      <w:r w:rsidRPr="004A32B9">
        <w:rPr>
          <w:rFonts w:ascii="Times New Roman" w:hAnsi="Times New Roman"/>
          <w:spacing w:val="2"/>
          <w:sz w:val="26"/>
          <w:szCs w:val="26"/>
          <w:lang w:eastAsia="ru-RU"/>
        </w:rPr>
        <w:t xml:space="preserve">Об утверждении Порядка организации и осуществлении муниципального контроля в области торговой деятельности на территории </w:t>
      </w:r>
      <w:r>
        <w:rPr>
          <w:rFonts w:ascii="Times New Roman" w:hAnsi="Times New Roman"/>
          <w:spacing w:val="2"/>
          <w:sz w:val="26"/>
          <w:szCs w:val="26"/>
          <w:lang w:eastAsia="ru-RU"/>
        </w:rPr>
        <w:t>Хуторского</w:t>
      </w:r>
      <w:r w:rsidRPr="004A32B9">
        <w:rPr>
          <w:rFonts w:ascii="Times New Roman" w:hAnsi="Times New Roman"/>
          <w:spacing w:val="2"/>
          <w:sz w:val="26"/>
          <w:szCs w:val="26"/>
          <w:lang w:eastAsia="ru-RU"/>
        </w:rPr>
        <w:t xml:space="preserve"> сельского поселения Тюкалинского муниципального района Омской области</w:t>
      </w:r>
    </w:p>
    <w:p w:rsidR="001C30B2" w:rsidRPr="004A32B9" w:rsidRDefault="001C30B2" w:rsidP="00DB3774">
      <w:pPr>
        <w:spacing w:line="240" w:lineRule="auto"/>
        <w:jc w:val="both"/>
        <w:rPr>
          <w:rFonts w:ascii="Times New Roman" w:hAnsi="Times New Roman"/>
          <w:sz w:val="26"/>
          <w:szCs w:val="26"/>
        </w:rPr>
      </w:pPr>
      <w:r w:rsidRPr="004A32B9">
        <w:rPr>
          <w:rFonts w:ascii="Times New Roman" w:hAnsi="Times New Roman"/>
          <w:sz w:val="26"/>
          <w:szCs w:val="26"/>
        </w:rPr>
        <w:t xml:space="preserve">     </w:t>
      </w:r>
      <w:r w:rsidRPr="004A32B9">
        <w:rPr>
          <w:rFonts w:ascii="Times New Roman" w:hAnsi="Times New Roman"/>
          <w:spacing w:val="2"/>
          <w:sz w:val="26"/>
          <w:szCs w:val="26"/>
          <w:lang w:eastAsia="ru-RU"/>
        </w:rPr>
        <w:t xml:space="preserve">В целях создания условий для обеспечения исполнения муниципальной функции при организации и осуществлении муниципального контроля в области торговой деятельности в </w:t>
      </w:r>
      <w:r>
        <w:rPr>
          <w:rFonts w:ascii="Times New Roman" w:hAnsi="Times New Roman"/>
          <w:spacing w:val="2"/>
          <w:sz w:val="26"/>
          <w:szCs w:val="26"/>
          <w:lang w:eastAsia="ru-RU"/>
        </w:rPr>
        <w:t>Хуторском</w:t>
      </w:r>
      <w:r w:rsidRPr="004A32B9">
        <w:rPr>
          <w:rFonts w:ascii="Times New Roman" w:hAnsi="Times New Roman"/>
          <w:spacing w:val="2"/>
          <w:sz w:val="26"/>
          <w:szCs w:val="26"/>
          <w:lang w:eastAsia="ru-RU"/>
        </w:rPr>
        <w:t xml:space="preserve"> сельском поселении Тюкалинского муниципального района Омской области, в соответствии с </w:t>
      </w:r>
      <w:hyperlink r:id="rId4" w:history="1">
        <w:r w:rsidRPr="004A32B9">
          <w:rPr>
            <w:rFonts w:ascii="Times New Roman" w:hAnsi="Times New Roman"/>
            <w:spacing w:val="2"/>
            <w:sz w:val="26"/>
            <w:szCs w:val="26"/>
            <w:u w:val="single"/>
            <w:lang w:eastAsia="ru-RU"/>
          </w:rPr>
          <w:t xml:space="preserve">Федеральным </w:t>
        </w:r>
        <w:r>
          <w:rPr>
            <w:rFonts w:ascii="Times New Roman" w:hAnsi="Times New Roman"/>
            <w:spacing w:val="2"/>
            <w:sz w:val="26"/>
            <w:szCs w:val="26"/>
            <w:u w:val="single"/>
            <w:lang w:eastAsia="ru-RU"/>
          </w:rPr>
          <w:t>законом от 6 октября 2003 года №</w:t>
        </w:r>
        <w:r w:rsidRPr="004A32B9">
          <w:rPr>
            <w:rFonts w:ascii="Times New Roman" w:hAnsi="Times New Roman"/>
            <w:spacing w:val="2"/>
            <w:sz w:val="26"/>
            <w:szCs w:val="26"/>
            <w:u w:val="single"/>
            <w:lang w:eastAsia="ru-RU"/>
          </w:rPr>
          <w:t xml:space="preserve"> 131-ФЗ "Об общих принципах организации местного самоуправления в Российской Федерации"</w:t>
        </w:r>
      </w:hyperlink>
      <w:r w:rsidRPr="004A32B9">
        <w:rPr>
          <w:rFonts w:ascii="Times New Roman" w:hAnsi="Times New Roman"/>
          <w:spacing w:val="2"/>
          <w:sz w:val="26"/>
          <w:szCs w:val="26"/>
          <w:lang w:eastAsia="ru-RU"/>
        </w:rPr>
        <w:t>, </w:t>
      </w:r>
      <w:hyperlink r:id="rId5" w:history="1">
        <w:r w:rsidRPr="004A32B9">
          <w:rPr>
            <w:rFonts w:ascii="Times New Roman" w:hAnsi="Times New Roman"/>
            <w:spacing w:val="2"/>
            <w:sz w:val="26"/>
            <w:szCs w:val="26"/>
            <w:u w:val="single"/>
            <w:lang w:eastAsia="ru-RU"/>
          </w:rPr>
          <w:t>Федеральным з</w:t>
        </w:r>
        <w:r>
          <w:rPr>
            <w:rFonts w:ascii="Times New Roman" w:hAnsi="Times New Roman"/>
            <w:spacing w:val="2"/>
            <w:sz w:val="26"/>
            <w:szCs w:val="26"/>
            <w:u w:val="single"/>
            <w:lang w:eastAsia="ru-RU"/>
          </w:rPr>
          <w:t>аконом от 28 декабря 2009 года №</w:t>
        </w:r>
        <w:r w:rsidRPr="004A32B9">
          <w:rPr>
            <w:rFonts w:ascii="Times New Roman" w:hAnsi="Times New Roman"/>
            <w:spacing w:val="2"/>
            <w:sz w:val="26"/>
            <w:szCs w:val="26"/>
            <w:u w:val="single"/>
            <w:lang w:eastAsia="ru-RU"/>
          </w:rPr>
          <w:t xml:space="preserve"> 381-ФЗ "Об основах государственного регулирования торговой деятельности в Российской Федерации"</w:t>
        </w:r>
      </w:hyperlink>
      <w:r w:rsidRPr="004A32B9">
        <w:rPr>
          <w:rFonts w:ascii="Times New Roman" w:hAnsi="Times New Roman"/>
          <w:spacing w:val="2"/>
          <w:sz w:val="26"/>
          <w:szCs w:val="26"/>
          <w:lang w:eastAsia="ru-RU"/>
        </w:rPr>
        <w:t>, </w:t>
      </w:r>
      <w:hyperlink r:id="rId6" w:history="1">
        <w:r w:rsidRPr="004A32B9">
          <w:rPr>
            <w:rFonts w:ascii="Times New Roman" w:hAnsi="Times New Roman"/>
            <w:spacing w:val="2"/>
            <w:sz w:val="26"/>
            <w:szCs w:val="26"/>
            <w:u w:val="single"/>
            <w:lang w:eastAsia="ru-RU"/>
          </w:rPr>
          <w:t>Федеральным з</w:t>
        </w:r>
        <w:r>
          <w:rPr>
            <w:rFonts w:ascii="Times New Roman" w:hAnsi="Times New Roman"/>
            <w:spacing w:val="2"/>
            <w:sz w:val="26"/>
            <w:szCs w:val="26"/>
            <w:u w:val="single"/>
            <w:lang w:eastAsia="ru-RU"/>
          </w:rPr>
          <w:t>аконом от 26 декабря 2008 года №</w:t>
        </w:r>
        <w:r w:rsidRPr="004A32B9">
          <w:rPr>
            <w:rFonts w:ascii="Times New Roman" w:hAnsi="Times New Roman"/>
            <w:spacing w:val="2"/>
            <w:sz w:val="26"/>
            <w:szCs w:val="26"/>
            <w:u w:val="single"/>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A32B9">
        <w:rPr>
          <w:rFonts w:ascii="Times New Roman" w:hAnsi="Times New Roman"/>
          <w:spacing w:val="2"/>
          <w:sz w:val="26"/>
          <w:szCs w:val="26"/>
          <w:lang w:eastAsia="ru-RU"/>
        </w:rPr>
        <w:t xml:space="preserve">, руководствуясь Уставом </w:t>
      </w:r>
      <w:r>
        <w:rPr>
          <w:rFonts w:ascii="Times New Roman" w:hAnsi="Times New Roman"/>
          <w:spacing w:val="2"/>
          <w:sz w:val="26"/>
          <w:szCs w:val="26"/>
          <w:lang w:eastAsia="ru-RU"/>
        </w:rPr>
        <w:t>Хуторского</w:t>
      </w:r>
      <w:r w:rsidRPr="004A32B9">
        <w:rPr>
          <w:rFonts w:ascii="Times New Roman" w:hAnsi="Times New Roman"/>
          <w:spacing w:val="2"/>
          <w:sz w:val="26"/>
          <w:szCs w:val="26"/>
          <w:lang w:eastAsia="ru-RU"/>
        </w:rPr>
        <w:t xml:space="preserve"> сельского поселения Тюкалинского муниципального района Омской области, Администрация </w:t>
      </w:r>
      <w:r>
        <w:rPr>
          <w:rFonts w:ascii="Times New Roman" w:hAnsi="Times New Roman"/>
          <w:spacing w:val="2"/>
          <w:sz w:val="26"/>
          <w:szCs w:val="26"/>
          <w:lang w:eastAsia="ru-RU"/>
        </w:rPr>
        <w:t>Хуторского</w:t>
      </w:r>
      <w:r w:rsidRPr="004A32B9">
        <w:rPr>
          <w:rFonts w:ascii="Times New Roman" w:hAnsi="Times New Roman"/>
          <w:spacing w:val="2"/>
          <w:sz w:val="26"/>
          <w:szCs w:val="26"/>
          <w:lang w:eastAsia="ru-RU"/>
        </w:rPr>
        <w:t xml:space="preserve"> сельского поселения Тюкалинского муниципального района Омской области</w:t>
      </w:r>
    </w:p>
    <w:p w:rsidR="001C30B2" w:rsidRPr="00FB23C8" w:rsidRDefault="001C30B2" w:rsidP="00807CF9">
      <w:pPr>
        <w:spacing w:line="240" w:lineRule="auto"/>
        <w:jc w:val="center"/>
        <w:rPr>
          <w:rFonts w:ascii="Times New Roman" w:hAnsi="Times New Roman"/>
          <w:b/>
          <w:sz w:val="24"/>
          <w:szCs w:val="24"/>
        </w:rPr>
      </w:pPr>
      <w:r w:rsidRPr="00FB23C8">
        <w:rPr>
          <w:rFonts w:ascii="Times New Roman" w:hAnsi="Times New Roman"/>
          <w:b/>
          <w:sz w:val="24"/>
          <w:szCs w:val="24"/>
        </w:rPr>
        <w:t>ПОСТАНОВЛЯЕТ:</w:t>
      </w:r>
    </w:p>
    <w:p w:rsidR="001C30B2" w:rsidRPr="004A32B9" w:rsidRDefault="001C30B2" w:rsidP="00DB3774">
      <w:pPr>
        <w:spacing w:line="240" w:lineRule="auto"/>
        <w:ind w:firstLine="567"/>
        <w:jc w:val="both"/>
        <w:rPr>
          <w:rFonts w:ascii="Arial" w:hAnsi="Arial" w:cs="Arial"/>
          <w:spacing w:val="2"/>
          <w:sz w:val="26"/>
          <w:szCs w:val="26"/>
          <w:lang w:eastAsia="ru-RU"/>
        </w:rPr>
      </w:pPr>
      <w:r w:rsidRPr="004A32B9">
        <w:rPr>
          <w:rFonts w:ascii="Times New Roman" w:hAnsi="Times New Roman"/>
          <w:sz w:val="26"/>
          <w:szCs w:val="26"/>
        </w:rPr>
        <w:t xml:space="preserve">1. </w:t>
      </w:r>
      <w:r w:rsidRPr="004A32B9">
        <w:rPr>
          <w:rFonts w:ascii="Times New Roman" w:hAnsi="Times New Roman"/>
          <w:spacing w:val="2"/>
          <w:sz w:val="26"/>
          <w:szCs w:val="26"/>
          <w:lang w:eastAsia="ru-RU"/>
        </w:rPr>
        <w:t xml:space="preserve">Утвердить прилагаемый Порядок организации и осуществления муниципального контроля в области торговой деятельности на территории </w:t>
      </w:r>
      <w:r>
        <w:rPr>
          <w:rFonts w:ascii="Times New Roman" w:hAnsi="Times New Roman"/>
          <w:spacing w:val="2"/>
          <w:sz w:val="26"/>
          <w:szCs w:val="26"/>
          <w:lang w:eastAsia="ru-RU"/>
        </w:rPr>
        <w:t>Хуторского</w:t>
      </w:r>
      <w:r w:rsidRPr="004A32B9">
        <w:rPr>
          <w:rFonts w:ascii="Times New Roman" w:hAnsi="Times New Roman"/>
          <w:spacing w:val="2"/>
          <w:sz w:val="26"/>
          <w:szCs w:val="26"/>
          <w:lang w:eastAsia="ru-RU"/>
        </w:rPr>
        <w:t xml:space="preserve"> сельского поселения Тюкалинского муниципального района Омской области</w:t>
      </w:r>
      <w:r w:rsidRPr="004A32B9">
        <w:rPr>
          <w:rFonts w:ascii="Arial" w:hAnsi="Arial" w:cs="Arial"/>
          <w:spacing w:val="2"/>
          <w:sz w:val="26"/>
          <w:szCs w:val="26"/>
          <w:lang w:eastAsia="ru-RU"/>
        </w:rPr>
        <w:t>.</w:t>
      </w:r>
    </w:p>
    <w:p w:rsidR="001C30B2" w:rsidRPr="004A32B9" w:rsidRDefault="001C30B2" w:rsidP="00DB3774">
      <w:pPr>
        <w:spacing w:line="240" w:lineRule="auto"/>
        <w:ind w:firstLine="567"/>
        <w:jc w:val="both"/>
        <w:rPr>
          <w:rFonts w:ascii="Times New Roman" w:hAnsi="Times New Roman"/>
          <w:sz w:val="26"/>
          <w:szCs w:val="26"/>
        </w:rPr>
      </w:pPr>
      <w:r w:rsidRPr="004A32B9">
        <w:rPr>
          <w:rFonts w:ascii="Times New Roman" w:hAnsi="Times New Roman"/>
          <w:sz w:val="26"/>
          <w:szCs w:val="26"/>
        </w:rPr>
        <w:t>2. Опубликовать настоящее постановление в печатном выпуске «Бюллетень органов местного самоуправления</w:t>
      </w:r>
      <w:r w:rsidRPr="004A32B9">
        <w:rPr>
          <w:rFonts w:ascii="Times New Roman" w:hAnsi="Times New Roman"/>
          <w:bCs/>
          <w:sz w:val="26"/>
          <w:szCs w:val="26"/>
        </w:rPr>
        <w:t xml:space="preserve"> </w:t>
      </w:r>
      <w:r>
        <w:rPr>
          <w:rFonts w:ascii="Times New Roman" w:hAnsi="Times New Roman"/>
          <w:bCs/>
          <w:sz w:val="26"/>
          <w:szCs w:val="26"/>
        </w:rPr>
        <w:t xml:space="preserve">Хуторского </w:t>
      </w:r>
      <w:r w:rsidRPr="004A32B9">
        <w:rPr>
          <w:rFonts w:ascii="Times New Roman" w:hAnsi="Times New Roman"/>
          <w:bCs/>
          <w:sz w:val="26"/>
          <w:szCs w:val="26"/>
        </w:rPr>
        <w:t xml:space="preserve">сельского поселения    </w:t>
      </w:r>
      <w:r w:rsidRPr="004A32B9">
        <w:rPr>
          <w:rFonts w:ascii="Times New Roman" w:hAnsi="Times New Roman"/>
          <w:sz w:val="26"/>
          <w:szCs w:val="26"/>
        </w:rPr>
        <w:t xml:space="preserve">Тюкалинского муниципального района Омской области» и разместить на официальном сайте </w:t>
      </w:r>
      <w:r>
        <w:rPr>
          <w:rFonts w:ascii="Times New Roman" w:hAnsi="Times New Roman"/>
          <w:sz w:val="26"/>
          <w:szCs w:val="26"/>
        </w:rPr>
        <w:t>Хуторского</w:t>
      </w:r>
      <w:r w:rsidRPr="004A32B9">
        <w:rPr>
          <w:rFonts w:ascii="Times New Roman" w:hAnsi="Times New Roman"/>
          <w:sz w:val="26"/>
          <w:szCs w:val="26"/>
        </w:rPr>
        <w:t xml:space="preserve"> сельского поселения в сети Интернет. </w:t>
      </w:r>
    </w:p>
    <w:p w:rsidR="001C30B2" w:rsidRPr="004A32B9" w:rsidRDefault="001C30B2" w:rsidP="00807CF9">
      <w:pPr>
        <w:spacing w:line="240" w:lineRule="auto"/>
        <w:ind w:firstLine="567"/>
        <w:jc w:val="both"/>
        <w:rPr>
          <w:rFonts w:ascii="Times New Roman" w:hAnsi="Times New Roman"/>
          <w:sz w:val="26"/>
          <w:szCs w:val="26"/>
        </w:rPr>
      </w:pPr>
      <w:r w:rsidRPr="004A32B9">
        <w:rPr>
          <w:rFonts w:ascii="Times New Roman" w:hAnsi="Times New Roman"/>
          <w:sz w:val="26"/>
          <w:szCs w:val="26"/>
        </w:rPr>
        <w:t>4. Контроль за исполнением настоящего постановления оставляю за собой.</w:t>
      </w:r>
    </w:p>
    <w:p w:rsidR="001C30B2" w:rsidRPr="004A32B9" w:rsidRDefault="001C30B2" w:rsidP="00807CF9">
      <w:pPr>
        <w:pStyle w:val="ConsPlusNormal"/>
        <w:tabs>
          <w:tab w:val="left" w:pos="7590"/>
        </w:tabs>
        <w:jc w:val="both"/>
        <w:rPr>
          <w:rFonts w:ascii="Times New Roman" w:hAnsi="Times New Roman" w:cs="Times New Roman"/>
          <w:sz w:val="26"/>
          <w:szCs w:val="26"/>
        </w:rPr>
      </w:pPr>
    </w:p>
    <w:p w:rsidR="001C30B2" w:rsidRPr="004A32B9" w:rsidRDefault="001C30B2" w:rsidP="00807CF9">
      <w:pPr>
        <w:pStyle w:val="ConsPlusNormal"/>
        <w:tabs>
          <w:tab w:val="left" w:pos="7590"/>
        </w:tabs>
        <w:jc w:val="both"/>
        <w:rPr>
          <w:rFonts w:ascii="Times New Roman" w:hAnsi="Times New Roman" w:cs="Times New Roman"/>
          <w:sz w:val="26"/>
          <w:szCs w:val="26"/>
        </w:rPr>
      </w:pPr>
    </w:p>
    <w:p w:rsidR="001C30B2" w:rsidRPr="004A32B9" w:rsidRDefault="001C30B2" w:rsidP="00807CF9">
      <w:pPr>
        <w:pStyle w:val="ConsPlusNormal"/>
        <w:tabs>
          <w:tab w:val="left" w:pos="7590"/>
        </w:tabs>
        <w:jc w:val="both"/>
        <w:rPr>
          <w:rFonts w:ascii="Times New Roman" w:hAnsi="Times New Roman" w:cs="Times New Roman"/>
          <w:sz w:val="26"/>
          <w:szCs w:val="26"/>
        </w:rPr>
      </w:pPr>
    </w:p>
    <w:p w:rsidR="001C30B2" w:rsidRPr="004A32B9" w:rsidRDefault="001C30B2" w:rsidP="00807CF9">
      <w:pPr>
        <w:pStyle w:val="ConsPlusNormal"/>
        <w:tabs>
          <w:tab w:val="left" w:pos="7590"/>
        </w:tabs>
        <w:jc w:val="both"/>
        <w:rPr>
          <w:rFonts w:ascii="Times New Roman" w:hAnsi="Times New Roman" w:cs="Times New Roman"/>
          <w:sz w:val="26"/>
          <w:szCs w:val="26"/>
        </w:rPr>
      </w:pPr>
      <w:r>
        <w:rPr>
          <w:rFonts w:ascii="Times New Roman" w:hAnsi="Times New Roman" w:cs="Times New Roman"/>
          <w:sz w:val="26"/>
          <w:szCs w:val="26"/>
        </w:rPr>
        <w:t xml:space="preserve">Глава Хуторского сельского </w:t>
      </w:r>
      <w:r w:rsidRPr="004A32B9">
        <w:rPr>
          <w:rFonts w:ascii="Times New Roman" w:hAnsi="Times New Roman" w:cs="Times New Roman"/>
          <w:sz w:val="26"/>
          <w:szCs w:val="26"/>
        </w:rPr>
        <w:t xml:space="preserve">поселения                                         </w:t>
      </w:r>
      <w:r>
        <w:rPr>
          <w:rFonts w:ascii="Times New Roman" w:hAnsi="Times New Roman" w:cs="Times New Roman"/>
          <w:sz w:val="26"/>
          <w:szCs w:val="26"/>
        </w:rPr>
        <w:t xml:space="preserve">   Б. Г. Румянцев</w:t>
      </w:r>
    </w:p>
    <w:p w:rsidR="001C30B2" w:rsidRPr="004A32B9" w:rsidRDefault="001C30B2" w:rsidP="00807CF9">
      <w:pPr>
        <w:pStyle w:val="ConsPlusNormal"/>
        <w:tabs>
          <w:tab w:val="left" w:pos="7590"/>
        </w:tabs>
        <w:jc w:val="both"/>
        <w:rPr>
          <w:rFonts w:ascii="Times New Roman" w:hAnsi="Times New Roman" w:cs="Times New Roman"/>
          <w:sz w:val="26"/>
          <w:szCs w:val="26"/>
        </w:rPr>
      </w:pPr>
    </w:p>
    <w:p w:rsidR="001C30B2" w:rsidRPr="004A32B9" w:rsidRDefault="001C30B2" w:rsidP="00807CF9">
      <w:pPr>
        <w:pStyle w:val="ConsPlusNormal"/>
        <w:tabs>
          <w:tab w:val="left" w:pos="7590"/>
        </w:tabs>
        <w:jc w:val="both"/>
        <w:rPr>
          <w:rFonts w:ascii="Times New Roman" w:hAnsi="Times New Roman" w:cs="Times New Roman"/>
          <w:sz w:val="26"/>
          <w:szCs w:val="26"/>
        </w:rPr>
      </w:pPr>
    </w:p>
    <w:p w:rsidR="001C30B2" w:rsidRDefault="001C30B2" w:rsidP="00807CF9">
      <w:pPr>
        <w:pStyle w:val="ConsPlusNormal"/>
        <w:tabs>
          <w:tab w:val="left" w:pos="7590"/>
        </w:tabs>
        <w:jc w:val="both"/>
        <w:rPr>
          <w:rFonts w:ascii="Times New Roman" w:hAnsi="Times New Roman" w:cs="Times New Roman"/>
          <w:sz w:val="26"/>
          <w:szCs w:val="26"/>
        </w:rPr>
      </w:pPr>
    </w:p>
    <w:p w:rsidR="001C30B2" w:rsidRPr="004A32B9" w:rsidRDefault="001C30B2" w:rsidP="005620AE">
      <w:pPr>
        <w:widowControl w:val="0"/>
        <w:autoSpaceDE w:val="0"/>
        <w:autoSpaceDN w:val="0"/>
        <w:adjustRightInd w:val="0"/>
        <w:jc w:val="center"/>
        <w:rPr>
          <w:rFonts w:ascii="Times New Roman" w:hAnsi="Times New Roman"/>
          <w:sz w:val="28"/>
          <w:szCs w:val="28"/>
          <w:lang w:eastAsia="ru-RU"/>
        </w:rPr>
      </w:pPr>
    </w:p>
    <w:tbl>
      <w:tblPr>
        <w:tblW w:w="9606" w:type="dxa"/>
        <w:tblLook w:val="00A0"/>
      </w:tblPr>
      <w:tblGrid>
        <w:gridCol w:w="4361"/>
        <w:gridCol w:w="5245"/>
      </w:tblGrid>
      <w:tr w:rsidR="001C30B2" w:rsidRPr="003B39EE" w:rsidTr="001D72D3">
        <w:tc>
          <w:tcPr>
            <w:tcW w:w="4361" w:type="dxa"/>
          </w:tcPr>
          <w:p w:rsidR="001C30B2" w:rsidRPr="003B39EE" w:rsidRDefault="001C30B2" w:rsidP="001D72D3">
            <w:pPr>
              <w:jc w:val="right"/>
              <w:rPr>
                <w:rFonts w:ascii="Times New Roman" w:hAnsi="Times New Roman"/>
                <w:sz w:val="24"/>
                <w:szCs w:val="24"/>
              </w:rPr>
            </w:pPr>
          </w:p>
        </w:tc>
        <w:tc>
          <w:tcPr>
            <w:tcW w:w="5245" w:type="dxa"/>
          </w:tcPr>
          <w:p w:rsidR="001C30B2" w:rsidRPr="003B39EE" w:rsidRDefault="001C30B2" w:rsidP="00D9270B">
            <w:pPr>
              <w:jc w:val="right"/>
              <w:rPr>
                <w:rFonts w:ascii="Times New Roman" w:hAnsi="Times New Roman"/>
                <w:sz w:val="24"/>
                <w:szCs w:val="24"/>
              </w:rPr>
            </w:pPr>
            <w:r w:rsidRPr="003B39EE">
              <w:rPr>
                <w:rFonts w:ascii="Times New Roman" w:hAnsi="Times New Roman"/>
                <w:sz w:val="24"/>
                <w:szCs w:val="24"/>
              </w:rPr>
              <w:t xml:space="preserve">Приложение  к постановлению Администрации Хуторского сельского поселения Тюкалинского муниципального района Омской области от 13.11.2023 № 22 </w:t>
            </w:r>
          </w:p>
        </w:tc>
      </w:tr>
    </w:tbl>
    <w:p w:rsidR="001C30B2" w:rsidRPr="003B39EE" w:rsidRDefault="001C30B2" w:rsidP="00607352">
      <w:pPr>
        <w:pStyle w:val="ConsPlusTitle"/>
        <w:jc w:val="both"/>
      </w:pPr>
    </w:p>
    <w:p w:rsidR="001C30B2" w:rsidRPr="003B39EE" w:rsidRDefault="001C30B2" w:rsidP="00607352">
      <w:pPr>
        <w:pStyle w:val="Style15"/>
        <w:widowControl/>
        <w:spacing w:line="240" w:lineRule="auto"/>
        <w:rPr>
          <w:rStyle w:val="FontStyle22"/>
          <w:b w:val="0"/>
          <w:bCs/>
          <w:sz w:val="24"/>
        </w:rPr>
      </w:pPr>
      <w:r w:rsidRPr="003B39EE">
        <w:rPr>
          <w:spacing w:val="2"/>
        </w:rPr>
        <w:t>Порядок организации и осуществления муниципального контроля в области торговой деятельности на территории Хуторского сельского поселения Тюкалинского муниципального района Омской области</w:t>
      </w:r>
      <w:r w:rsidRPr="003B39EE">
        <w:rPr>
          <w:spacing w:val="2"/>
        </w:rPr>
        <w:br/>
      </w:r>
    </w:p>
    <w:p w:rsidR="001C30B2" w:rsidRDefault="001C30B2" w:rsidP="003B39EE">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1. Общие положения</w:t>
      </w:r>
    </w:p>
    <w:p w:rsidR="001C30B2" w:rsidRPr="003B39EE" w:rsidRDefault="001C30B2" w:rsidP="003B39EE">
      <w:pPr>
        <w:shd w:val="clear" w:color="auto" w:fill="FFFFFF"/>
        <w:spacing w:before="500" w:after="300"/>
        <w:jc w:val="both"/>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br/>
        <w:t xml:space="preserve">    1. Порядок организации и осуществления муниципального контроля в области торговой деятельности на территории Хуторского сельского поселения Тюкалинского муниципального района Омской области  (далее - Порядок) разработан в соответствии с </w:t>
      </w:r>
      <w:hyperlink r:id="rId7" w:history="1">
        <w:r w:rsidRPr="003B39EE">
          <w:rPr>
            <w:rFonts w:ascii="Times New Roman" w:hAnsi="Times New Roman"/>
            <w:spacing w:val="2"/>
            <w:sz w:val="24"/>
            <w:szCs w:val="24"/>
            <w:u w:val="single"/>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3B39EE">
        <w:rPr>
          <w:rFonts w:ascii="Times New Roman" w:hAnsi="Times New Roman"/>
          <w:spacing w:val="2"/>
          <w:sz w:val="24"/>
          <w:szCs w:val="24"/>
          <w:lang w:eastAsia="ru-RU"/>
        </w:rPr>
        <w:t>, </w:t>
      </w:r>
      <w:hyperlink r:id="rId8" w:history="1">
        <w:r w:rsidRPr="003B39EE">
          <w:rPr>
            <w:rFonts w:ascii="Times New Roman" w:hAnsi="Times New Roman"/>
            <w:spacing w:val="2"/>
            <w:sz w:val="24"/>
            <w:szCs w:val="24"/>
            <w:u w:val="single"/>
            <w:lang w:eastAsia="ru-RU"/>
          </w:rPr>
          <w:t>Федеральным законом от 28 декабря 2009 года № 381-ФЗ "Об основах государственного регулирования торговой деятельности в Российской Федерации"</w:t>
        </w:r>
      </w:hyperlink>
      <w:r w:rsidRPr="003B39EE">
        <w:rPr>
          <w:rFonts w:ascii="Times New Roman" w:hAnsi="Times New Roman"/>
          <w:spacing w:val="2"/>
          <w:sz w:val="24"/>
          <w:szCs w:val="24"/>
          <w:lang w:eastAsia="ru-RU"/>
        </w:rPr>
        <w:t>, </w:t>
      </w:r>
      <w:hyperlink r:id="rId9" w:history="1">
        <w:r w:rsidRPr="003B39EE">
          <w:rPr>
            <w:rFonts w:ascii="Times New Roman" w:hAnsi="Times New Roman"/>
            <w:spacing w:val="2"/>
            <w:sz w:val="24"/>
            <w:szCs w:val="24"/>
            <w:u w:val="single"/>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B39EE">
        <w:rPr>
          <w:rFonts w:ascii="Times New Roman" w:hAnsi="Times New Roman"/>
          <w:spacing w:val="2"/>
          <w:sz w:val="24"/>
          <w:szCs w:val="24"/>
          <w:lang w:eastAsia="ru-RU"/>
        </w:rPr>
        <w:t xml:space="preserve"> (далее - Федеральный закон № 294-ФЗ), Уставом Хуторского сельского поселения Тюкалинского муниципального района Омской области. </w:t>
      </w:r>
      <w:r w:rsidRPr="003B39EE">
        <w:rPr>
          <w:rFonts w:ascii="Times New Roman" w:hAnsi="Times New Roman"/>
          <w:spacing w:val="2"/>
          <w:sz w:val="24"/>
          <w:szCs w:val="24"/>
          <w:lang w:eastAsia="ru-RU"/>
        </w:rPr>
        <w:br/>
        <w:t xml:space="preserve">     2. Муниципальный контроль в области торговой деятельности на территории Хуторского сельского поселения  осуществляет Администрация Хуторского сельского поселения Тюкалинского муниципального района Омской области (далее – орган муниципального контроля). </w:t>
      </w:r>
    </w:p>
    <w:p w:rsidR="001C30B2" w:rsidRPr="003B39EE" w:rsidRDefault="001C30B2" w:rsidP="00D9270B">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2. Предмет муниципального контроля в области торговой деятельности</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 xml:space="preserve">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требований, установленных муниципальными правовыми актами по соблюдению схемы размещения нестационарных торговых объектов, порядка организации ярмарок и продажи товаров (выполнение работ, оказания услуг) на них на территории Хуторского сельского поселения Тюкалинского муниципального района Омской области  (далее - обязательные требования), а также организация и проведение мероприятий по профилактике нарушений обязательных требований.</w:t>
      </w:r>
    </w:p>
    <w:p w:rsidR="001C30B2" w:rsidRDefault="001C30B2" w:rsidP="004A32B9">
      <w:pPr>
        <w:shd w:val="clear" w:color="auto" w:fill="FFFFFF"/>
        <w:spacing w:before="500" w:after="300"/>
        <w:jc w:val="center"/>
        <w:textAlignment w:val="baseline"/>
        <w:outlineLvl w:val="2"/>
        <w:rPr>
          <w:rFonts w:ascii="Times New Roman" w:hAnsi="Times New Roman"/>
          <w:spacing w:val="2"/>
          <w:sz w:val="24"/>
          <w:szCs w:val="24"/>
          <w:lang w:eastAsia="ru-RU"/>
        </w:rPr>
      </w:pPr>
    </w:p>
    <w:p w:rsidR="001C30B2" w:rsidRPr="003B39EE" w:rsidRDefault="001C30B2" w:rsidP="004A32B9">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3. Формы муниципального контроля в области торговой деятельности</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 xml:space="preserve"> Муниципальный контроль в области торговой деятельности осуществляется в </w:t>
      </w:r>
      <w:r>
        <w:rPr>
          <w:rFonts w:ascii="Times New Roman" w:hAnsi="Times New Roman"/>
          <w:spacing w:val="2"/>
          <w:sz w:val="24"/>
          <w:szCs w:val="24"/>
          <w:lang w:eastAsia="ru-RU"/>
        </w:rPr>
        <w:t>форме:</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 мероприятий по профилактике нару</w:t>
      </w:r>
      <w:r>
        <w:rPr>
          <w:rFonts w:ascii="Times New Roman" w:hAnsi="Times New Roman"/>
          <w:spacing w:val="2"/>
          <w:sz w:val="24"/>
          <w:szCs w:val="24"/>
          <w:lang w:eastAsia="ru-RU"/>
        </w:rPr>
        <w:t>шений обязательных требований;</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2) мероприятий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 (далее - мероприятия по контролю без взаимодействия с юридическими лицами, индив</w:t>
      </w:r>
      <w:r>
        <w:rPr>
          <w:rFonts w:ascii="Times New Roman" w:hAnsi="Times New Roman"/>
          <w:spacing w:val="2"/>
          <w:sz w:val="24"/>
          <w:szCs w:val="24"/>
          <w:lang w:eastAsia="ru-RU"/>
        </w:rPr>
        <w:t>идуальными предпринимателями);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3) плановых и внеплановых проверок.</w:t>
      </w:r>
    </w:p>
    <w:p w:rsidR="001C30B2" w:rsidRPr="003B39EE" w:rsidRDefault="001C30B2" w:rsidP="004A32B9">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4. Организация и проведение мероприятий, направленных на профилактику нарушений обязательных требований</w:t>
      </w:r>
    </w:p>
    <w:p w:rsidR="001C30B2"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 xml:space="preserve">  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w:t>
      </w:r>
      <w:r>
        <w:rPr>
          <w:rFonts w:ascii="Times New Roman" w:hAnsi="Times New Roman"/>
          <w:spacing w:val="2"/>
          <w:sz w:val="24"/>
          <w:szCs w:val="24"/>
          <w:lang w:eastAsia="ru-RU"/>
        </w:rPr>
        <w:t>раммой профилактики нарушений.</w:t>
      </w:r>
      <w:r>
        <w:rPr>
          <w:rFonts w:ascii="Times New Roman" w:hAnsi="Times New Roman"/>
          <w:spacing w:val="2"/>
          <w:sz w:val="24"/>
          <w:szCs w:val="24"/>
          <w:lang w:eastAsia="ru-RU"/>
        </w:rPr>
        <w:br/>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 xml:space="preserve">   2. В целях профилактики нарушений обязательных требований орган муниципального контроля:</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1) обеспечивает размещение на официальном сайте Администрации Хуторского сельского поселения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а также текстов соответствующ</w:t>
      </w:r>
      <w:r>
        <w:rPr>
          <w:rFonts w:ascii="Times New Roman" w:hAnsi="Times New Roman"/>
          <w:spacing w:val="2"/>
          <w:sz w:val="24"/>
          <w:szCs w:val="24"/>
          <w:lang w:eastAsia="ru-RU"/>
        </w:rPr>
        <w:t>их нормативных правовых актов;</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w:t>
      </w:r>
      <w:r>
        <w:rPr>
          <w:rFonts w:ascii="Times New Roman" w:hAnsi="Times New Roman"/>
          <w:spacing w:val="2"/>
          <w:sz w:val="24"/>
          <w:szCs w:val="24"/>
          <w:lang w:eastAsia="ru-RU"/>
        </w:rPr>
        <w:t>дения обязательных требований;</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3) обеспечивает регулярное (не реже одного раза в год) обобщение практики осуществления муниципального контроля в области торговой деятельности и размещение на официальном сайте Администрации Хуторского сельского поселения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w:t>
      </w:r>
      <w:r>
        <w:rPr>
          <w:rFonts w:ascii="Times New Roman" w:hAnsi="Times New Roman"/>
          <w:spacing w:val="2"/>
          <w:sz w:val="24"/>
          <w:szCs w:val="24"/>
          <w:lang w:eastAsia="ru-RU"/>
        </w:rPr>
        <w:t>х недопущения таких нарушений;</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4) выдает предостережения о недопустимости нарушения обязательных требований в соответствии с частями 5-7 статьи 8.2 Федерального закона № 294-ФЗ, если иной порядок не установлен федеральным законом.</w:t>
      </w:r>
    </w:p>
    <w:p w:rsidR="001C30B2" w:rsidRPr="003B39EE" w:rsidRDefault="001C30B2" w:rsidP="00AC695D">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5. Проведение мероприятий по контролю без взаимодействия с юридическими лицами, индивидуальными предпринимателями</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Мероприятия по контролю без взаимодействия с юридическими лицами, индивидуальными предпринимателями проводятся органом муниципального контроля в пределах своей компетенции в порядке, видах и формах, установленных федеральными законами,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1C30B2" w:rsidRPr="003B39EE" w:rsidRDefault="001C30B2" w:rsidP="004A32B9">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6. Организация и осуществление проверок</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1. Проверки в отношении юридических лиц и индивидуальных предпринимателей осуществляются в соответствии с требованиями Федерального закона № 294-ФЗ.</w:t>
      </w:r>
      <w:r w:rsidRPr="003B39EE">
        <w:rPr>
          <w:rFonts w:ascii="Times New Roman" w:hAnsi="Times New Roman"/>
          <w:spacing w:val="2"/>
          <w:sz w:val="24"/>
          <w:szCs w:val="24"/>
          <w:lang w:eastAsia="ru-RU"/>
        </w:rPr>
        <w:br/>
      </w:r>
      <w:r w:rsidRPr="003B39EE">
        <w:rPr>
          <w:rFonts w:ascii="Times New Roman" w:hAnsi="Times New Roman"/>
          <w:spacing w:val="2"/>
          <w:sz w:val="24"/>
          <w:szCs w:val="24"/>
          <w:lang w:eastAsia="ru-RU"/>
        </w:rPr>
        <w:br/>
        <w:t>2. Плановые проверки юридических лиц, индивидуальных предпринимателей проводятся не чаще чем один раз в три года, если иное не предусмотрено действующим законодательством, на основании ежегодных планов, разрабатываемых и утверждаемых органом муниципального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0" w:history="1">
        <w:r w:rsidRPr="003B39EE">
          <w:rPr>
            <w:rFonts w:ascii="Times New Roman" w:hAnsi="Times New Roman"/>
            <w:spacing w:val="2"/>
            <w:sz w:val="24"/>
            <w:szCs w:val="24"/>
            <w:u w:val="single"/>
            <w:lang w:eastAsia="ru-RU"/>
          </w:rPr>
          <w:t>Постановлением Правительства Российской Федерации от 30 июня 2010 года № 489</w:t>
        </w:r>
      </w:hyperlink>
      <w:r>
        <w:rPr>
          <w:rFonts w:ascii="Times New Roman" w:hAnsi="Times New Roman"/>
          <w:spacing w:val="2"/>
          <w:sz w:val="24"/>
          <w:szCs w:val="24"/>
          <w:lang w:eastAsia="ru-RU"/>
        </w:rPr>
        <w:t>.</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Хуторского сельского поселения  в информационно-телекоммуникационной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 Хуторского</w:t>
      </w:r>
      <w:r>
        <w:rPr>
          <w:rFonts w:ascii="Times New Roman" w:hAnsi="Times New Roman"/>
          <w:spacing w:val="2"/>
          <w:sz w:val="24"/>
          <w:szCs w:val="24"/>
          <w:lang w:eastAsia="ru-RU"/>
        </w:rPr>
        <w:t xml:space="preserve"> сельского поселения</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3.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w:t>
      </w:r>
      <w:r>
        <w:rPr>
          <w:rFonts w:ascii="Times New Roman" w:hAnsi="Times New Roman"/>
          <w:spacing w:val="2"/>
          <w:sz w:val="24"/>
          <w:szCs w:val="24"/>
          <w:lang w:eastAsia="ru-RU"/>
        </w:rPr>
        <w:t>ановых проверок в прокуратуру.</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4. Проверки проводятся органом муниципального контроля в форме документарной проверки и (или) выездной проверки на основании распоряжения руководителя, заместителя руководителя о</w:t>
      </w:r>
      <w:r>
        <w:rPr>
          <w:rFonts w:ascii="Times New Roman" w:hAnsi="Times New Roman"/>
          <w:spacing w:val="2"/>
          <w:sz w:val="24"/>
          <w:szCs w:val="24"/>
          <w:lang w:eastAsia="ru-RU"/>
        </w:rPr>
        <w:t>ргана муниципального контроля.</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Проверка может проводиться только должностным лицом или должностными лицами, которые опреде</w:t>
      </w:r>
      <w:r>
        <w:rPr>
          <w:rFonts w:ascii="Times New Roman" w:hAnsi="Times New Roman"/>
          <w:spacing w:val="2"/>
          <w:sz w:val="24"/>
          <w:szCs w:val="24"/>
          <w:lang w:eastAsia="ru-RU"/>
        </w:rPr>
        <w:t>лены в указанном распоряжении.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5. По результатам проверки должностными лицами органа муниципального контроля, проводящими проверку, составляется акт проверки в двух экземплярах. Акт проверки оформляется в отношении индивидуальных предпринимателей и юридических лиц в соответствии с требованиями статьи 16 Федерального закона №</w:t>
      </w:r>
      <w:r>
        <w:rPr>
          <w:rFonts w:ascii="Times New Roman" w:hAnsi="Times New Roman"/>
          <w:spacing w:val="2"/>
          <w:sz w:val="24"/>
          <w:szCs w:val="24"/>
          <w:lang w:eastAsia="ru-RU"/>
        </w:rPr>
        <w:t xml:space="preserve"> 294-ФЗ.</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6.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действующим законодательством, обязаны выдать предписание и принять меры в соответствии с частью 1 статьи 17 Федерального закона №</w:t>
      </w:r>
      <w:r>
        <w:rPr>
          <w:rFonts w:ascii="Times New Roman" w:hAnsi="Times New Roman"/>
          <w:spacing w:val="2"/>
          <w:sz w:val="24"/>
          <w:szCs w:val="24"/>
          <w:lang w:eastAsia="ru-RU"/>
        </w:rPr>
        <w:t xml:space="preserve"> 294-ФЗ.</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C30B2" w:rsidRPr="003B39EE" w:rsidRDefault="001C30B2" w:rsidP="004A32B9">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7. Сроки проведения проверок</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1. Срок проведения каждой из проверок (документарной, выездной) не может пр</w:t>
      </w:r>
      <w:r>
        <w:rPr>
          <w:rFonts w:ascii="Times New Roman" w:hAnsi="Times New Roman"/>
          <w:spacing w:val="2"/>
          <w:sz w:val="24"/>
          <w:szCs w:val="24"/>
          <w:lang w:eastAsia="ru-RU"/>
        </w:rPr>
        <w:t>евышать двадцать рабочих дней.</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Pr="003B39EE">
        <w:rPr>
          <w:rFonts w:ascii="Times New Roman" w:hAnsi="Times New Roman"/>
          <w:spacing w:val="2"/>
          <w:sz w:val="24"/>
          <w:szCs w:val="24"/>
          <w:lang w:eastAsia="ru-RU"/>
        </w:rPr>
        <w:br/>
        <w:t>В случае необходимости при проведении проверки, указанной в первом абзаце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3B39EE">
        <w:rPr>
          <w:rFonts w:ascii="Times New Roman" w:hAnsi="Times New Roman"/>
          <w:spacing w:val="2"/>
          <w:sz w:val="24"/>
          <w:szCs w:val="24"/>
          <w:lang w:eastAsia="ru-RU"/>
        </w:rPr>
        <w:br/>
      </w:r>
      <w:r w:rsidRPr="003B39EE">
        <w:rPr>
          <w:rFonts w:ascii="Times New Roman" w:hAnsi="Times New Roman"/>
          <w:spacing w:val="2"/>
          <w:sz w:val="24"/>
          <w:szCs w:val="24"/>
          <w:lang w:eastAsia="ru-RU"/>
        </w:rPr>
        <w:b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3B39EE">
        <w:rPr>
          <w:rFonts w:ascii="Times New Roman" w:hAnsi="Times New Roman"/>
          <w:spacing w:val="2"/>
          <w:sz w:val="24"/>
          <w:szCs w:val="24"/>
          <w:lang w:eastAsia="ru-RU"/>
        </w:rPr>
        <w:br/>
      </w:r>
      <w:r w:rsidRPr="003B39EE">
        <w:rPr>
          <w:rFonts w:ascii="Times New Roman" w:hAnsi="Times New Roman"/>
          <w:spacing w:val="2"/>
          <w:sz w:val="24"/>
          <w:szCs w:val="24"/>
          <w:lang w:eastAsia="ru-RU"/>
        </w:rPr>
        <w:b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1C30B2" w:rsidRPr="003B39EE" w:rsidRDefault="001C30B2" w:rsidP="004A32B9">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8. Права, обязанности и ответственность юридических лиц, индивидуальных предпринимателей при проведении проверки</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w:t>
      </w:r>
      <w:r>
        <w:rPr>
          <w:rFonts w:ascii="Times New Roman" w:hAnsi="Times New Roman"/>
          <w:spacing w:val="2"/>
          <w:sz w:val="24"/>
          <w:szCs w:val="24"/>
          <w:lang w:eastAsia="ru-RU"/>
        </w:rPr>
        <w:t>оведении проверки имеют право:</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 непосредственно присутствовать при проведении проверки, давать объяснения по вопросам, от</w:t>
      </w:r>
      <w:r>
        <w:rPr>
          <w:rFonts w:ascii="Times New Roman" w:hAnsi="Times New Roman"/>
          <w:spacing w:val="2"/>
          <w:sz w:val="24"/>
          <w:szCs w:val="24"/>
          <w:lang w:eastAsia="ru-RU"/>
        </w:rPr>
        <w:t>носящимся к предмету проверки;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w:t>
      </w:r>
      <w:r>
        <w:rPr>
          <w:rFonts w:ascii="Times New Roman" w:hAnsi="Times New Roman"/>
          <w:spacing w:val="2"/>
          <w:sz w:val="24"/>
          <w:szCs w:val="24"/>
          <w:lang w:eastAsia="ru-RU"/>
        </w:rPr>
        <w:t xml:space="preserve"> 294-ФЗ;</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r>
        <w:rPr>
          <w:rFonts w:ascii="Times New Roman" w:hAnsi="Times New Roman"/>
          <w:spacing w:val="2"/>
          <w:sz w:val="24"/>
          <w:szCs w:val="24"/>
          <w:lang w:eastAsia="ru-RU"/>
        </w:rPr>
        <w:t xml:space="preserve"> документы и (или) информация;</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w:t>
      </w:r>
      <w:r>
        <w:rPr>
          <w:rFonts w:ascii="Times New Roman" w:hAnsi="Times New Roman"/>
          <w:spacing w:val="2"/>
          <w:sz w:val="24"/>
          <w:szCs w:val="24"/>
          <w:lang w:eastAsia="ru-RU"/>
        </w:rPr>
        <w:t>оля по собственной инициативе;</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w:t>
      </w:r>
      <w:r>
        <w:rPr>
          <w:rFonts w:ascii="Times New Roman" w:hAnsi="Times New Roman"/>
          <w:spacing w:val="2"/>
          <w:sz w:val="24"/>
          <w:szCs w:val="24"/>
          <w:lang w:eastAsia="ru-RU"/>
        </w:rPr>
        <w:t>ргана муниципального контроля;</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w:t>
      </w:r>
      <w:r>
        <w:rPr>
          <w:rFonts w:ascii="Times New Roman" w:hAnsi="Times New Roman"/>
          <w:spacing w:val="2"/>
          <w:sz w:val="24"/>
          <w:szCs w:val="24"/>
          <w:lang w:eastAsia="ru-RU"/>
        </w:rPr>
        <w:t>ельством Российской Федерации;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Костромской области к уч</w:t>
      </w:r>
      <w:r>
        <w:rPr>
          <w:rFonts w:ascii="Times New Roman" w:hAnsi="Times New Roman"/>
          <w:spacing w:val="2"/>
          <w:sz w:val="24"/>
          <w:szCs w:val="24"/>
          <w:lang w:eastAsia="ru-RU"/>
        </w:rPr>
        <w:t>астию в проверке;</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w:t>
      </w:r>
      <w:hyperlink r:id="rId11" w:history="1">
        <w:r w:rsidRPr="003B39EE">
          <w:rPr>
            <w:rFonts w:ascii="Times New Roman" w:hAnsi="Times New Roman"/>
            <w:spacing w:val="2"/>
            <w:sz w:val="24"/>
            <w:szCs w:val="24"/>
            <w:u w:val="single"/>
            <w:lang w:eastAsia="ru-RU"/>
          </w:rPr>
          <w:t>Постановлением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hyperlink>
      <w:r w:rsidRPr="003B39EE">
        <w:rPr>
          <w:rFonts w:ascii="Times New Roman" w:hAnsi="Times New Roman"/>
          <w:spacing w:val="2"/>
          <w:sz w:val="24"/>
          <w:szCs w:val="24"/>
          <w:lang w:eastAsia="ru-RU"/>
        </w:rPr>
        <w:t>;</w:t>
      </w:r>
      <w:r w:rsidRPr="003B39EE">
        <w:rPr>
          <w:rFonts w:ascii="Times New Roman" w:hAnsi="Times New Roman"/>
          <w:spacing w:val="2"/>
          <w:sz w:val="24"/>
          <w:szCs w:val="24"/>
          <w:lang w:eastAsia="ru-RU"/>
        </w:rPr>
        <w:br/>
      </w:r>
      <w:r w:rsidRPr="003B39EE">
        <w:rPr>
          <w:rFonts w:ascii="Times New Roman" w:hAnsi="Times New Roman"/>
          <w:spacing w:val="2"/>
          <w:sz w:val="24"/>
          <w:szCs w:val="24"/>
          <w:lang w:eastAsia="ru-RU"/>
        </w:rPr>
        <w:br/>
        <w:t>9) на возмещение вреда, причиненного вследствие неправомерных действий (бездействия) должностных лиц органа муниципального контроля, признанных в установленном законодательством Российской Фед</w:t>
      </w:r>
      <w:r>
        <w:rPr>
          <w:rFonts w:ascii="Times New Roman" w:hAnsi="Times New Roman"/>
          <w:spacing w:val="2"/>
          <w:sz w:val="24"/>
          <w:szCs w:val="24"/>
          <w:lang w:eastAsia="ru-RU"/>
        </w:rPr>
        <w:t>ерации порядке неправомерными;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10) осуществлять иные права, предусмотренные законодат</w:t>
      </w:r>
      <w:r>
        <w:rPr>
          <w:rFonts w:ascii="Times New Roman" w:hAnsi="Times New Roman"/>
          <w:spacing w:val="2"/>
          <w:sz w:val="24"/>
          <w:szCs w:val="24"/>
          <w:lang w:eastAsia="ru-RU"/>
        </w:rPr>
        <w:t>ельством Российской Федерации.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2. Юридические лица, индивидуальные предприниматели пр</w:t>
      </w:r>
      <w:r>
        <w:rPr>
          <w:rFonts w:ascii="Times New Roman" w:hAnsi="Times New Roman"/>
          <w:spacing w:val="2"/>
          <w:sz w:val="24"/>
          <w:szCs w:val="24"/>
          <w:lang w:eastAsia="ru-RU"/>
        </w:rPr>
        <w:t>и проведении проверки обязаны:</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 обеспечивать присутствие уполномоченных представителей, руководителей и иных должностных лиц юридических лиц или уполномоченных представителей индивидуальных предпринимателей, или обязательно присутствие ин</w:t>
      </w:r>
      <w:r>
        <w:rPr>
          <w:rFonts w:ascii="Times New Roman" w:hAnsi="Times New Roman"/>
          <w:spacing w:val="2"/>
          <w:sz w:val="24"/>
          <w:szCs w:val="24"/>
          <w:lang w:eastAsia="ru-RU"/>
        </w:rPr>
        <w:t>дивидуального предпринимателя;</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 xml:space="preserve">2) представлять необходимые для </w:t>
      </w:r>
      <w:r>
        <w:rPr>
          <w:rFonts w:ascii="Times New Roman" w:hAnsi="Times New Roman"/>
          <w:spacing w:val="2"/>
          <w:sz w:val="24"/>
          <w:szCs w:val="24"/>
          <w:lang w:eastAsia="ru-RU"/>
        </w:rPr>
        <w:t>проведения проверки документы;</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 xml:space="preserve">3) не препятствовать осуществлению муниципального контроля должностными лицами органа муниципального контроля в </w:t>
      </w:r>
      <w:r>
        <w:rPr>
          <w:rFonts w:ascii="Times New Roman" w:hAnsi="Times New Roman"/>
          <w:spacing w:val="2"/>
          <w:sz w:val="24"/>
          <w:szCs w:val="24"/>
          <w:lang w:eastAsia="ru-RU"/>
        </w:rPr>
        <w:t>области торговой деятельности;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 xml:space="preserve">4) в течение десяти рабочих дней со дня получения мотивированного запроса органа муниципального контроля направить в орган муниципального контроля </w:t>
      </w:r>
      <w:r>
        <w:rPr>
          <w:rFonts w:ascii="Times New Roman" w:hAnsi="Times New Roman"/>
          <w:spacing w:val="2"/>
          <w:sz w:val="24"/>
          <w:szCs w:val="24"/>
          <w:lang w:eastAsia="ru-RU"/>
        </w:rPr>
        <w:t>указанные в запросе документы;</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5) исполнять иные обязанности, предусмотренные законодат</w:t>
      </w:r>
      <w:r>
        <w:rPr>
          <w:rFonts w:ascii="Times New Roman" w:hAnsi="Times New Roman"/>
          <w:spacing w:val="2"/>
          <w:sz w:val="24"/>
          <w:szCs w:val="24"/>
          <w:lang w:eastAsia="ru-RU"/>
        </w:rPr>
        <w:t>ельством Российской Федерации.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C30B2" w:rsidRPr="003B39EE" w:rsidRDefault="001C30B2" w:rsidP="00D9270B">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9. Права и обязанности должностных лиц органа муниципального контроля</w:t>
      </w:r>
    </w:p>
    <w:p w:rsidR="001C30B2" w:rsidRDefault="001C30B2" w:rsidP="003B39EE">
      <w:pPr>
        <w:shd w:val="clear" w:color="auto" w:fill="FFFFFF"/>
        <w:spacing w:before="500" w:after="300"/>
        <w:jc w:val="both"/>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1. Должностные лица органа муниципального контроля при осуществлении муниципального контроля в области торг</w:t>
      </w:r>
      <w:r>
        <w:rPr>
          <w:rFonts w:ascii="Times New Roman" w:hAnsi="Times New Roman"/>
          <w:spacing w:val="2"/>
          <w:sz w:val="24"/>
          <w:szCs w:val="24"/>
          <w:lang w:eastAsia="ru-RU"/>
        </w:rPr>
        <w:t>овой деятельности имеют право:</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 при предъявлении копии распоряжения руководителя, заместителя руководителя органа муниципального контроля о проведении проверки и служебного удостоверения посещать и беспрепятственно обследовать объекты муниципального контроля в</w:t>
      </w:r>
      <w:r>
        <w:rPr>
          <w:rFonts w:ascii="Times New Roman" w:hAnsi="Times New Roman"/>
          <w:spacing w:val="2"/>
          <w:sz w:val="24"/>
          <w:szCs w:val="24"/>
          <w:lang w:eastAsia="ru-RU"/>
        </w:rPr>
        <w:t xml:space="preserve"> области торговой деятельности;</w:t>
      </w:r>
      <w:r w:rsidRPr="003B39EE">
        <w:rPr>
          <w:rFonts w:ascii="Times New Roman" w:hAnsi="Times New Roman"/>
          <w:spacing w:val="2"/>
          <w:sz w:val="24"/>
          <w:szCs w:val="24"/>
          <w:lang w:eastAsia="ru-RU"/>
        </w:rPr>
        <w:br/>
        <w:t>2) обращаться в органы внутренних дел за содействием в предотвращении или пресечении действий, препятствующих осуществлению муниципального контроля в области торговой деятельности, а также в установлении лиц, виновных в нару</w:t>
      </w:r>
      <w:r>
        <w:rPr>
          <w:rFonts w:ascii="Times New Roman" w:hAnsi="Times New Roman"/>
          <w:spacing w:val="2"/>
          <w:sz w:val="24"/>
          <w:szCs w:val="24"/>
          <w:lang w:eastAsia="ru-RU"/>
        </w:rPr>
        <w:t>шении обязательных требований;</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3)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w:t>
      </w:r>
      <w:r>
        <w:rPr>
          <w:rFonts w:ascii="Times New Roman" w:hAnsi="Times New Roman"/>
          <w:spacing w:val="2"/>
          <w:sz w:val="24"/>
          <w:szCs w:val="24"/>
          <w:lang w:eastAsia="ru-RU"/>
        </w:rPr>
        <w:t>ицами проверяемых лиц;</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4)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w:t>
      </w:r>
      <w:r w:rsidRPr="003B39EE">
        <w:rPr>
          <w:rFonts w:ascii="Times New Roman" w:hAnsi="Times New Roman"/>
          <w:spacing w:val="2"/>
          <w:sz w:val="24"/>
          <w:szCs w:val="24"/>
          <w:lang w:eastAsia="ru-RU"/>
        </w:rPr>
        <w:br/>
        <w:t>5) осуществлять иные права, предусмотренные законодат</w:t>
      </w:r>
      <w:r>
        <w:rPr>
          <w:rFonts w:ascii="Times New Roman" w:hAnsi="Times New Roman"/>
          <w:spacing w:val="2"/>
          <w:sz w:val="24"/>
          <w:szCs w:val="24"/>
          <w:lang w:eastAsia="ru-RU"/>
        </w:rPr>
        <w:t>ельством Российской Федерации.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2. При осуществлении муниципального контроля в области торговой деятельности должностные лица органа муниципального контроля обязаны:</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B39EE">
        <w:rPr>
          <w:rFonts w:ascii="Times New Roman" w:hAnsi="Times New Roman"/>
          <w:spacing w:val="2"/>
          <w:sz w:val="24"/>
          <w:szCs w:val="24"/>
          <w:lang w:eastAsia="ru-RU"/>
        </w:rPr>
        <w:br/>
        <w:t>2) соблюдать законодательство Российской Федерации, права и законные интересы юридического лица, индивидуального предпринимателя</w:t>
      </w:r>
      <w:r>
        <w:rPr>
          <w:rFonts w:ascii="Times New Roman" w:hAnsi="Times New Roman"/>
          <w:spacing w:val="2"/>
          <w:sz w:val="24"/>
          <w:szCs w:val="24"/>
          <w:lang w:eastAsia="ru-RU"/>
        </w:rPr>
        <w:t>, проверка которых проводится;</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 xml:space="preserve">3) проводить проверку на основании распоряжения руководителя, заместителя руководителя органа муниципального контроля о ее проведении в соответствии </w:t>
      </w:r>
      <w:r>
        <w:rPr>
          <w:rFonts w:ascii="Times New Roman" w:hAnsi="Times New Roman"/>
          <w:spacing w:val="2"/>
          <w:sz w:val="24"/>
          <w:szCs w:val="24"/>
          <w:lang w:eastAsia="ru-RU"/>
        </w:rPr>
        <w:t>с ее назначением;</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4) 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 294-ФЗ, копии документа о сог</w:t>
      </w:r>
      <w:r>
        <w:rPr>
          <w:rFonts w:ascii="Times New Roman" w:hAnsi="Times New Roman"/>
          <w:spacing w:val="2"/>
          <w:sz w:val="24"/>
          <w:szCs w:val="24"/>
          <w:lang w:eastAsia="ru-RU"/>
        </w:rPr>
        <w:t>ласовании проведения проверки;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w:t>
      </w:r>
      <w:r>
        <w:rPr>
          <w:rFonts w:ascii="Times New Roman" w:hAnsi="Times New Roman"/>
          <w:spacing w:val="2"/>
          <w:sz w:val="24"/>
          <w:szCs w:val="24"/>
          <w:lang w:eastAsia="ru-RU"/>
        </w:rPr>
        <w:t>носящимся к предмету проверки;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w:t>
      </w:r>
      <w:r>
        <w:rPr>
          <w:rFonts w:ascii="Times New Roman" w:hAnsi="Times New Roman"/>
          <w:spacing w:val="2"/>
          <w:sz w:val="24"/>
          <w:szCs w:val="24"/>
          <w:lang w:eastAsia="ru-RU"/>
        </w:rPr>
        <w:t>носящиеся к предмету проверки;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w:t>
      </w:r>
      <w:r>
        <w:rPr>
          <w:rFonts w:ascii="Times New Roman" w:hAnsi="Times New Roman"/>
          <w:spacing w:val="2"/>
          <w:sz w:val="24"/>
          <w:szCs w:val="24"/>
          <w:lang w:eastAsia="ru-RU"/>
        </w:rPr>
        <w:t>ителя с результатами проверки;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w:t>
      </w:r>
      <w:r>
        <w:rPr>
          <w:rFonts w:ascii="Times New Roman" w:hAnsi="Times New Roman"/>
          <w:spacing w:val="2"/>
          <w:sz w:val="24"/>
          <w:szCs w:val="24"/>
          <w:lang w:eastAsia="ru-RU"/>
        </w:rPr>
        <w:t>нформационного взаимодействия;</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w:t>
      </w:r>
      <w:r>
        <w:rPr>
          <w:rFonts w:ascii="Times New Roman" w:hAnsi="Times New Roman"/>
          <w:spacing w:val="2"/>
          <w:sz w:val="24"/>
          <w:szCs w:val="24"/>
          <w:lang w:eastAsia="ru-RU"/>
        </w:rPr>
        <w:t>принимателей, юридических лиц;</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w:t>
      </w:r>
      <w:r>
        <w:rPr>
          <w:rFonts w:ascii="Times New Roman" w:hAnsi="Times New Roman"/>
          <w:spacing w:val="2"/>
          <w:sz w:val="24"/>
          <w:szCs w:val="24"/>
          <w:lang w:eastAsia="ru-RU"/>
        </w:rPr>
        <w:t>м Российской Федерации;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11) соблюдать сроки проведения проверки, установленные Федеральным законом №</w:t>
      </w:r>
      <w:r>
        <w:rPr>
          <w:rFonts w:ascii="Times New Roman" w:hAnsi="Times New Roman"/>
          <w:spacing w:val="2"/>
          <w:sz w:val="24"/>
          <w:szCs w:val="24"/>
          <w:lang w:eastAsia="ru-RU"/>
        </w:rPr>
        <w:t xml:space="preserve"> 294-ФЗ;</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w:t>
      </w:r>
      <w:r>
        <w:rPr>
          <w:rFonts w:ascii="Times New Roman" w:hAnsi="Times New Roman"/>
          <w:spacing w:val="2"/>
          <w:sz w:val="24"/>
          <w:szCs w:val="24"/>
          <w:lang w:eastAsia="ru-RU"/>
        </w:rPr>
        <w:t>ельством Российской Федерации;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w:t>
      </w:r>
      <w:r>
        <w:rPr>
          <w:rFonts w:ascii="Times New Roman" w:hAnsi="Times New Roman"/>
          <w:spacing w:val="2"/>
          <w:sz w:val="24"/>
          <w:szCs w:val="24"/>
          <w:lang w:eastAsia="ru-RU"/>
        </w:rPr>
        <w:t xml:space="preserve"> с которым проводится проверка;</w:t>
      </w:r>
      <w:r w:rsidRPr="003B39EE">
        <w:rPr>
          <w:rFonts w:ascii="Times New Roman" w:hAnsi="Times New Roman"/>
          <w:spacing w:val="2"/>
          <w:sz w:val="24"/>
          <w:szCs w:val="24"/>
          <w:lang w:eastAsia="ru-RU"/>
        </w:rPr>
        <w:br/>
        <w:t>14) осуществлять запись о проведенной проверке в журнале учета проверок в случае его наличия у юридического лица, ин</w:t>
      </w:r>
      <w:r>
        <w:rPr>
          <w:rFonts w:ascii="Times New Roman" w:hAnsi="Times New Roman"/>
          <w:spacing w:val="2"/>
          <w:sz w:val="24"/>
          <w:szCs w:val="24"/>
          <w:lang w:eastAsia="ru-RU"/>
        </w:rPr>
        <w:t>дивидуального предпринимателя;</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15) исполнять иные обязанности, предусмотренные законодательством Российской Федерации.</w:t>
      </w:r>
    </w:p>
    <w:p w:rsidR="001C30B2" w:rsidRPr="003B39EE" w:rsidRDefault="001C30B2" w:rsidP="004A32B9">
      <w:pPr>
        <w:shd w:val="clear" w:color="auto" w:fill="FFFFFF"/>
        <w:spacing w:before="500" w:after="300"/>
        <w:jc w:val="center"/>
        <w:textAlignment w:val="baseline"/>
        <w:outlineLvl w:val="2"/>
        <w:rPr>
          <w:rFonts w:ascii="Times New Roman" w:hAnsi="Times New Roman"/>
          <w:spacing w:val="2"/>
          <w:sz w:val="24"/>
          <w:szCs w:val="24"/>
          <w:lang w:eastAsia="ru-RU"/>
        </w:rPr>
      </w:pPr>
      <w:r w:rsidRPr="003B39EE">
        <w:rPr>
          <w:rFonts w:ascii="Times New Roman" w:hAnsi="Times New Roman"/>
          <w:spacing w:val="2"/>
          <w:sz w:val="24"/>
          <w:szCs w:val="24"/>
          <w:lang w:eastAsia="ru-RU"/>
        </w:rPr>
        <w:t>Статья 10. Ответственность органа муниципального контроля, должностных лиц органа муниципального контроля при осуществлении муниципального контроля в области торговой деятельности</w:t>
      </w:r>
    </w:p>
    <w:p w:rsidR="001C30B2" w:rsidRPr="003B39EE" w:rsidRDefault="001C30B2" w:rsidP="004A32B9">
      <w:pPr>
        <w:shd w:val="clear" w:color="auto" w:fill="FFFFFF"/>
        <w:spacing w:line="420" w:lineRule="atLeast"/>
        <w:jc w:val="both"/>
        <w:textAlignment w:val="baseline"/>
        <w:rPr>
          <w:rFonts w:ascii="Times New Roman" w:hAnsi="Times New Roman"/>
          <w:spacing w:val="2"/>
          <w:sz w:val="24"/>
          <w:szCs w:val="24"/>
          <w:lang w:eastAsia="ru-RU"/>
        </w:rPr>
      </w:pPr>
      <w:r w:rsidRPr="003B39EE">
        <w:rPr>
          <w:rFonts w:ascii="Times New Roman" w:hAnsi="Times New Roman"/>
          <w:spacing w:val="2"/>
          <w:sz w:val="24"/>
          <w:szCs w:val="24"/>
          <w:lang w:eastAsia="ru-RU"/>
        </w:rPr>
        <w:t>1. Орган муниципального контроля, его должностные лица в случае ненадлежащего исполнения полномочий при осуществлении муниципального контроля в области торговой деятельности, совершения противоправных действий (бездействия) при проведении проверки несут ответственность в соответствии с законодат</w:t>
      </w:r>
      <w:r>
        <w:rPr>
          <w:rFonts w:ascii="Times New Roman" w:hAnsi="Times New Roman"/>
          <w:spacing w:val="2"/>
          <w:sz w:val="24"/>
          <w:szCs w:val="24"/>
          <w:lang w:eastAsia="ru-RU"/>
        </w:rPr>
        <w:t>ельством Российской Федерации.</w:t>
      </w:r>
      <w:r>
        <w:rPr>
          <w:rFonts w:ascii="Times New Roman" w:hAnsi="Times New Roman"/>
          <w:spacing w:val="2"/>
          <w:sz w:val="24"/>
          <w:szCs w:val="24"/>
          <w:lang w:eastAsia="ru-RU"/>
        </w:rPr>
        <w:br/>
      </w:r>
      <w:r w:rsidRPr="003B39EE">
        <w:rPr>
          <w:rFonts w:ascii="Times New Roman" w:hAnsi="Times New Roman"/>
          <w:spacing w:val="2"/>
          <w:sz w:val="24"/>
          <w:szCs w:val="24"/>
          <w:lang w:eastAsia="ru-RU"/>
        </w:rPr>
        <w:t>2. Руководитель органа муниципального контроля осуществляет контроль за исполнением должностными лицами органа муниципального контроля полномочий при осуществлении муниципального контроля в области торговой деятельности,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rsidR="001C30B2" w:rsidRPr="003B39EE" w:rsidRDefault="001C30B2" w:rsidP="004A32B9">
      <w:pPr>
        <w:jc w:val="both"/>
        <w:rPr>
          <w:rFonts w:ascii="Times New Roman" w:hAnsi="Times New Roman"/>
          <w:sz w:val="24"/>
          <w:szCs w:val="24"/>
        </w:rPr>
      </w:pPr>
    </w:p>
    <w:p w:rsidR="001C30B2" w:rsidRPr="003B39EE" w:rsidRDefault="001C30B2" w:rsidP="004A32B9">
      <w:pPr>
        <w:jc w:val="both"/>
        <w:rPr>
          <w:rFonts w:ascii="Times New Roman" w:hAnsi="Times New Roman"/>
          <w:sz w:val="24"/>
          <w:szCs w:val="24"/>
        </w:rPr>
      </w:pPr>
    </w:p>
    <w:p w:rsidR="001C30B2" w:rsidRPr="003B39EE" w:rsidRDefault="001C30B2" w:rsidP="004A32B9">
      <w:pPr>
        <w:jc w:val="both"/>
        <w:rPr>
          <w:rFonts w:ascii="Times New Roman" w:hAnsi="Times New Roman"/>
          <w:sz w:val="24"/>
          <w:szCs w:val="24"/>
        </w:rPr>
      </w:pPr>
    </w:p>
    <w:p w:rsidR="001C30B2" w:rsidRPr="003B39EE" w:rsidRDefault="001C30B2" w:rsidP="004A32B9">
      <w:pPr>
        <w:pStyle w:val="a0"/>
        <w:spacing w:line="240" w:lineRule="auto"/>
        <w:ind w:firstLine="709"/>
        <w:rPr>
          <w:rFonts w:ascii="Times New Roman" w:hAnsi="Times New Roman"/>
          <w:color w:val="auto"/>
          <w:spacing w:val="-1"/>
          <w:sz w:val="24"/>
          <w:szCs w:val="24"/>
        </w:rPr>
      </w:pPr>
    </w:p>
    <w:p w:rsidR="001C30B2" w:rsidRPr="003B39EE" w:rsidRDefault="001C30B2" w:rsidP="004A32B9">
      <w:pPr>
        <w:pStyle w:val="ConsPlusNormal"/>
        <w:tabs>
          <w:tab w:val="left" w:pos="7590"/>
        </w:tabs>
        <w:jc w:val="both"/>
        <w:rPr>
          <w:rFonts w:ascii="Times New Roman" w:hAnsi="Times New Roman" w:cs="Times New Roman"/>
          <w:sz w:val="24"/>
          <w:szCs w:val="24"/>
        </w:rPr>
      </w:pPr>
    </w:p>
    <w:p w:rsidR="001C30B2" w:rsidRPr="003B39EE" w:rsidRDefault="001C30B2" w:rsidP="004A32B9">
      <w:pPr>
        <w:jc w:val="both"/>
        <w:rPr>
          <w:rFonts w:ascii="Times New Roman" w:hAnsi="Times New Roman"/>
          <w:sz w:val="24"/>
          <w:szCs w:val="24"/>
        </w:rPr>
      </w:pPr>
    </w:p>
    <w:p w:rsidR="001C30B2" w:rsidRPr="003B39EE" w:rsidRDefault="001C30B2" w:rsidP="004A32B9">
      <w:pPr>
        <w:jc w:val="both"/>
        <w:rPr>
          <w:rFonts w:ascii="Times New Roman" w:hAnsi="Times New Roman"/>
          <w:sz w:val="24"/>
          <w:szCs w:val="24"/>
        </w:rPr>
      </w:pPr>
    </w:p>
    <w:p w:rsidR="001C30B2" w:rsidRPr="003B39EE" w:rsidRDefault="001C30B2" w:rsidP="004A32B9">
      <w:pPr>
        <w:jc w:val="both"/>
        <w:rPr>
          <w:rFonts w:ascii="Times New Roman" w:hAnsi="Times New Roman"/>
          <w:sz w:val="24"/>
          <w:szCs w:val="24"/>
        </w:rPr>
      </w:pPr>
    </w:p>
    <w:p w:rsidR="001C30B2" w:rsidRPr="003B39EE" w:rsidRDefault="001C30B2" w:rsidP="004A32B9">
      <w:pPr>
        <w:jc w:val="both"/>
        <w:rPr>
          <w:rFonts w:ascii="Times New Roman" w:hAnsi="Times New Roman"/>
          <w:sz w:val="24"/>
          <w:szCs w:val="24"/>
        </w:rPr>
      </w:pPr>
    </w:p>
    <w:p w:rsidR="001C30B2" w:rsidRPr="003B39EE" w:rsidRDefault="001C30B2" w:rsidP="004A32B9">
      <w:pPr>
        <w:jc w:val="both"/>
        <w:rPr>
          <w:rFonts w:ascii="Times New Roman" w:hAnsi="Times New Roman"/>
          <w:sz w:val="24"/>
          <w:szCs w:val="24"/>
        </w:rPr>
      </w:pPr>
    </w:p>
    <w:sectPr w:rsidR="001C30B2" w:rsidRPr="003B39EE" w:rsidSect="00C86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CF9"/>
    <w:rsid w:val="0011780E"/>
    <w:rsid w:val="001C30B2"/>
    <w:rsid w:val="001D72D3"/>
    <w:rsid w:val="00215E16"/>
    <w:rsid w:val="002F4C18"/>
    <w:rsid w:val="003B39EE"/>
    <w:rsid w:val="003C5F9F"/>
    <w:rsid w:val="0047673E"/>
    <w:rsid w:val="004A32B9"/>
    <w:rsid w:val="005620AE"/>
    <w:rsid w:val="00607352"/>
    <w:rsid w:val="00630982"/>
    <w:rsid w:val="00667437"/>
    <w:rsid w:val="006A2BF8"/>
    <w:rsid w:val="006C36AC"/>
    <w:rsid w:val="00723238"/>
    <w:rsid w:val="007815D2"/>
    <w:rsid w:val="00807CF9"/>
    <w:rsid w:val="008D092E"/>
    <w:rsid w:val="008F2F99"/>
    <w:rsid w:val="00923821"/>
    <w:rsid w:val="009E313B"/>
    <w:rsid w:val="00AC695D"/>
    <w:rsid w:val="00B016C2"/>
    <w:rsid w:val="00B42AC0"/>
    <w:rsid w:val="00B54EFE"/>
    <w:rsid w:val="00BD3E75"/>
    <w:rsid w:val="00C354E6"/>
    <w:rsid w:val="00C401AE"/>
    <w:rsid w:val="00C864A9"/>
    <w:rsid w:val="00C86A34"/>
    <w:rsid w:val="00D87E4B"/>
    <w:rsid w:val="00D9270B"/>
    <w:rsid w:val="00DB3774"/>
    <w:rsid w:val="00DF3379"/>
    <w:rsid w:val="00E308E4"/>
    <w:rsid w:val="00F65B5F"/>
    <w:rsid w:val="00FA6F0D"/>
    <w:rsid w:val="00FB23C8"/>
    <w:rsid w:val="00FB4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07CF9"/>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semiHidden/>
    <w:rsid w:val="00807CF9"/>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607352"/>
    <w:pPr>
      <w:widowControl w:val="0"/>
      <w:autoSpaceDE w:val="0"/>
      <w:autoSpaceDN w:val="0"/>
      <w:adjustRightInd w:val="0"/>
    </w:pPr>
    <w:rPr>
      <w:rFonts w:ascii="Times New Roman" w:eastAsia="Times New Roman" w:hAnsi="Times New Roman"/>
      <w:b/>
      <w:bCs/>
      <w:sz w:val="24"/>
      <w:szCs w:val="24"/>
    </w:rPr>
  </w:style>
  <w:style w:type="paragraph" w:customStyle="1" w:styleId="Style15">
    <w:name w:val="Style15"/>
    <w:basedOn w:val="Normal"/>
    <w:uiPriority w:val="99"/>
    <w:rsid w:val="00607352"/>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character" w:customStyle="1" w:styleId="a">
    <w:name w:val="Абзац Знак"/>
    <w:link w:val="a0"/>
    <w:uiPriority w:val="99"/>
    <w:locked/>
    <w:rsid w:val="00607352"/>
    <w:rPr>
      <w:color w:val="000000"/>
      <w:sz w:val="28"/>
    </w:rPr>
  </w:style>
  <w:style w:type="paragraph" w:customStyle="1" w:styleId="a0">
    <w:name w:val="Абзац"/>
    <w:basedOn w:val="Normal"/>
    <w:link w:val="a"/>
    <w:uiPriority w:val="99"/>
    <w:rsid w:val="00607352"/>
    <w:pPr>
      <w:tabs>
        <w:tab w:val="left" w:pos="567"/>
      </w:tabs>
      <w:autoSpaceDE w:val="0"/>
      <w:autoSpaceDN w:val="0"/>
      <w:adjustRightInd w:val="0"/>
      <w:spacing w:after="0" w:line="312" w:lineRule="auto"/>
      <w:ind w:firstLine="567"/>
      <w:jc w:val="both"/>
    </w:pPr>
    <w:rPr>
      <w:color w:val="000000"/>
      <w:sz w:val="28"/>
      <w:szCs w:val="20"/>
      <w:lang w:eastAsia="ru-RU"/>
    </w:rPr>
  </w:style>
  <w:style w:type="character" w:customStyle="1" w:styleId="FontStyle22">
    <w:name w:val="Font Style22"/>
    <w:uiPriority w:val="99"/>
    <w:rsid w:val="00607352"/>
    <w:rPr>
      <w:rFonts w:ascii="Times New Roman" w:hAnsi="Times New Roman"/>
      <w:b/>
      <w:sz w:val="26"/>
    </w:rPr>
  </w:style>
</w:styles>
</file>

<file path=word/webSettings.xml><?xml version="1.0" encoding="utf-8"?>
<w:webSettings xmlns:r="http://schemas.openxmlformats.org/officeDocument/2006/relationships" xmlns:w="http://schemas.openxmlformats.org/wordprocessingml/2006/main">
  <w:divs>
    <w:div w:id="1236865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925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35756" TargetMode="External"/><Relationship Id="rId11" Type="http://schemas.openxmlformats.org/officeDocument/2006/relationships/hyperlink" Target="http://docs.cntd.ru/document/420319732" TargetMode="External"/><Relationship Id="rId5" Type="http://schemas.openxmlformats.org/officeDocument/2006/relationships/hyperlink" Target="http://docs.cntd.ru/document/902192509" TargetMode="External"/><Relationship Id="rId10" Type="http://schemas.openxmlformats.org/officeDocument/2006/relationships/hyperlink" Target="http://docs.cntd.ru/document/902223988" TargetMode="External"/><Relationship Id="rId4" Type="http://schemas.openxmlformats.org/officeDocument/2006/relationships/hyperlink" Target="http://docs.cntd.ru/document/901876063" TargetMode="External"/><Relationship Id="rId9" Type="http://schemas.openxmlformats.org/officeDocument/2006/relationships/hyperlink" Target="http://docs.cntd.ru/document/902135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12</Pages>
  <Words>3585</Words>
  <Characters>20441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User</cp:lastModifiedBy>
  <cp:revision>4</cp:revision>
  <cp:lastPrinted>2021-11-15T03:02:00Z</cp:lastPrinted>
  <dcterms:created xsi:type="dcterms:W3CDTF">2023-11-15T09:43:00Z</dcterms:created>
  <dcterms:modified xsi:type="dcterms:W3CDTF">2024-04-04T05:31:00Z</dcterms:modified>
</cp:coreProperties>
</file>