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99" w:rsidRDefault="00655A99">
      <w:pPr>
        <w:widowControl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эффективности реализации подпрограммы «Развитие экономического потенциала Хуторского  сельского поселения Тюкалинского муниципального района Омской области» муниципальной программы «Развитие территории Хуторского  сельского поселения Тюкалинского муниципального района Омской области на 2020-2025 годы»  за 2023 год.</w:t>
      </w:r>
    </w:p>
    <w:p w:rsidR="00655A99" w:rsidRDefault="00655A99">
      <w:pPr>
        <w:suppressAutoHyphens/>
        <w:rPr>
          <w:rFonts w:ascii="Times New Roman" w:hAnsi="Times New Roman"/>
          <w:b/>
          <w:sz w:val="28"/>
        </w:rPr>
      </w:pP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Расчет эффективности реализации подпрограммы «Развитие экономического потенциала Хуторского  сельского поселения Тюкалинского муниципального района Омской области» осуществлялся по формуле: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</w:p>
    <w:p w:rsidR="00655A99" w:rsidRPr="004C49A4" w:rsidRDefault="00655A99">
      <w:pPr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</w:t>
      </w:r>
      <w:r w:rsidRPr="004C49A4">
        <w:rPr>
          <w:rFonts w:ascii="Times New Roman" w:hAnsi="Times New Roman"/>
          <w:sz w:val="28"/>
          <w:lang w:val="en-US"/>
        </w:rPr>
        <w:t xml:space="preserve">i  = (SUM Jj + SUM </w:t>
      </w:r>
      <w:r>
        <w:rPr>
          <w:rFonts w:ascii="Times New Roman" w:hAnsi="Times New Roman"/>
          <w:sz w:val="28"/>
        </w:rPr>
        <w:t>К</w:t>
      </w:r>
      <w:r w:rsidRPr="004C49A4">
        <w:rPr>
          <w:rFonts w:ascii="Times New Roman" w:hAnsi="Times New Roman"/>
          <w:sz w:val="28"/>
          <w:lang w:val="en-US"/>
        </w:rPr>
        <w:t>g)   / (m +p) x 100%,</w:t>
      </w:r>
    </w:p>
    <w:p w:rsidR="00655A99" w:rsidRPr="004C49A4" w:rsidRDefault="00655A99">
      <w:pPr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r w:rsidRPr="004C49A4">
        <w:rPr>
          <w:rFonts w:ascii="Times New Roman" w:hAnsi="Times New Roman"/>
          <w:sz w:val="28"/>
          <w:lang w:val="en-US"/>
        </w:rPr>
        <w:t xml:space="preserve">                                                                               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Jj – эффективность реализации j основного мероприятия i-ой подпрограммы;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Кg -       эффективность реализации q-ой ведомственной целевой программы i-ой подпрограммы;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 – основное мероприятие i-ой подпрограммы (далее – j-ое основное мероприятие);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q- ведомственная целевая программа i-ой подпрограммы (далее – q-ая ведомственная целевая программа);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– количество j-ых основных мероприятий;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– количество q- ведомственных целевых программ.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j-ого основного мероприятия осуществляется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Jj = SUM Ig / k x 100%,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Ig – эффективность реализации мероприятий j-ого основного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 – мероприятие j-ого основного мероприятия (далее – g-ое мероприятие);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– количество g-ых мероприятий.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Расчет эффективности реализации g-го мероприятия осуществляется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Ig = Gg / Vg 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 – степень достижения значения целевого индикатора g-го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Vg – уровень финансового обеспечения g-го мероприятия.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степени достижения значения целевого индикатора g-го мероприятия производится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 = Gfg / Gpg 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Gfg – фактическое значение целевого индикатора g-го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Gpg – запланированное значение целевого индикатора g-го мероприятия.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положительной динамикой достижения значения целевого индикатора является снижение его значения, расчет Gg производится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 = 2 – (Gfg / Gpg).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уровня финансового обеспечения g-го мероприятия производится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Vg = Vfg / Vpg 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Vfg – фактический объем финансового обеспечения g-го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Vрg – запланированный объем финансового обеспечения g-го мероприятия.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основного мероприятия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«Управление общественными финансами».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оценки эффективности 3 мероприятий, вошедших в основное мероприятие «Управление общественными финансами», эффективность данного основного мероприятия составила  - 100,00%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 w:rsidP="004C49A4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основного мероприятия «Управление общественным имуществом».</w:t>
      </w:r>
    </w:p>
    <w:p w:rsidR="00655A99" w:rsidRDefault="00655A99" w:rsidP="004C49A4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оценки эффективности 3 мероприятий, вошедших в основное мероприятие «Управление общественным имуществом», эффективность данного основного мероприятия составила  - 100,00%</w:t>
      </w:r>
    </w:p>
    <w:p w:rsidR="00655A99" w:rsidRDefault="00655A99" w:rsidP="004C49A4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 w:rsidP="004C49A4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основного мероприятия «Мероприятие по ликвидации чрезвычайных ситуаций, национальная безопасность и правоохранительная  деятельность».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По итогам оценки эффективности 2 мероприятий, вошедших в основное мероприятие «Мероприятие по ликвидации чрезвычайных ситуаций, национальная безопасность и правоохранительная деятельность», эффективность данного основного мероприятия составила  - 100,00%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основного мероприятия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«Развитие национальной экономики».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оценки эффективности 1 мероприятия, вошедшего в основное мероприятие «Развитие национальной экономики», эффективность данного основного мероприятия составила  - 65 %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основного мероприятия «Мероприятие в области жилищно-коммунального хозяйства».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>По итогам эффективности 3 мероприятий, вошедших в основное мероприятие «Мероприятия в области жилищно-коммунального хозяйства», эффективность данного основного мероприятия составила – 100 %.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Применив формулу для оценки эффективности подпрограммы «Развитие экономического потенциала Хуторского  сельского поселения Тюкалинского муниципального района Омской области» 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Рi  = (SUM Jj + SUM Кg)   / (m +p) x 100%, получили результат: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 = (100%+ 100%+100%+100%+65%)/5=93%   - эффективность подпрограммы.</w:t>
      </w:r>
      <w:r>
        <w:rPr>
          <w:rFonts w:ascii="Times New Roman" w:hAnsi="Times New Roman"/>
          <w:sz w:val="24"/>
        </w:rPr>
        <w:t xml:space="preserve"> </w:t>
      </w:r>
    </w:p>
    <w:p w:rsidR="00655A99" w:rsidRDefault="00655A99">
      <w:pPr>
        <w:suppressAutoHyphens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процент эффективности подпрограммы   повлиял    процент исполнения целевого  индикатора: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процент расходования средств бюджета на содержание и строительство автомобильных дорог общего пользования, мостов и иных транспортных инженерных сооружений в границах поселения (Хуторского с/п). Кассовый расход составил 65 % от утвержденной бюджетной росписи для сохранения бюджетных средств на последующий годы для вступления в областные программы по ремонту сельских автомобильных дорог.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widowControl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эффективности реализации подпрограммы «Развитие социально-культурной сферы Хуторского сельского поселения» муниципальной программы «Развитие территории Хуторского  сельского поселения Тюкалинского муниципального района Омской области на 2020-2025 годы»  за 2023 год.</w:t>
      </w:r>
    </w:p>
    <w:p w:rsidR="00655A99" w:rsidRDefault="00655A99">
      <w:pPr>
        <w:suppressAutoHyphens/>
        <w:rPr>
          <w:rFonts w:ascii="Times New Roman" w:hAnsi="Times New Roman"/>
          <w:b/>
          <w:sz w:val="28"/>
        </w:rPr>
      </w:pP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Расчет эффективности реализации подпрограммы «Развитие социально-культурной сферы Хуторского сельского поселения» осуществлялся по формуле: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</w:p>
    <w:p w:rsidR="00655A99" w:rsidRPr="004C49A4" w:rsidRDefault="00655A99">
      <w:pPr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</w:t>
      </w:r>
      <w:r w:rsidRPr="004C49A4">
        <w:rPr>
          <w:rFonts w:ascii="Times New Roman" w:hAnsi="Times New Roman"/>
          <w:sz w:val="28"/>
          <w:lang w:val="en-US"/>
        </w:rPr>
        <w:t xml:space="preserve">i  = (SUM Jj + SUM </w:t>
      </w:r>
      <w:r>
        <w:rPr>
          <w:rFonts w:ascii="Times New Roman" w:hAnsi="Times New Roman"/>
          <w:sz w:val="28"/>
        </w:rPr>
        <w:t>К</w:t>
      </w:r>
      <w:r w:rsidRPr="004C49A4">
        <w:rPr>
          <w:rFonts w:ascii="Times New Roman" w:hAnsi="Times New Roman"/>
          <w:sz w:val="28"/>
          <w:lang w:val="en-US"/>
        </w:rPr>
        <w:t>g)   / (m +p) x 100%,</w:t>
      </w:r>
    </w:p>
    <w:p w:rsidR="00655A99" w:rsidRPr="004C49A4" w:rsidRDefault="00655A99">
      <w:pPr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r w:rsidRPr="004C49A4">
        <w:rPr>
          <w:rFonts w:ascii="Times New Roman" w:hAnsi="Times New Roman"/>
          <w:sz w:val="28"/>
          <w:lang w:val="en-US"/>
        </w:rPr>
        <w:t xml:space="preserve">                                                                               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Jj – эффективность реализации j основного мероприятия i-ой подпрограммы;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Кg - эффективность реализации q-ой ведомственной целевой программы i-ой подпрограммы;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 – основное мероприятие i-ой подпрограммы (далее – j-ое основное мероприятие);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q- ведомственная целевая программа i-ой подпрограммы (далее – q-ая ведомственная целевая программа);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 – количество j-ых основных мероприятий;</w:t>
      </w:r>
    </w:p>
    <w:p w:rsidR="00655A99" w:rsidRDefault="00655A99">
      <w:pPr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– количество q- ведомственных целевых программ.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j-ого основного мероприятия осуществляется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Jj = SUM Ig / k x 100%,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Ig – эффективность реализации мероприятий j-ого основного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 – мероприятие j-ого основного мероприятия (далее – g-ое мероприятие);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 – количество g-ых мероприятий.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Расчет эффективности реализации g-го мероприятия осуществляется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Ig = Gg / Vg 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 – степень достижения значения целевого индикатора g-го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Vg – уровень финансового обеспечения g-го мероприятия.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степени достижения значения целевого индикатора g-го мероприятия производится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 = Gfg / Gpg 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Gfg – фактическое значение целевого индикатора g-го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Gpg – запланированное значение целевого индикатора g-го мероприятия.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положительной динамикой достижения значения целевого индикатора является снижение его значения, расчет Gg производится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 = 2 – (Gfg / Gpg).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уровня финансового обеспечения g-го мероприятия производится по формуле: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Vg = Vfg / Vpg ,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Vfg – фактический объем финансового обеспечения g-го мероприятия;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Vрg – запланированный объем финансового обеспечения g-го мероприятия.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эффективности реализации основного мероприятия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«Мероприятия в социально-культурной сфере».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оценки эффективности 2 мероприятий, вошедших в основное мероприятие «Мероприятия в социально-культурной сфере», эффективность данного основного мероприятия составила  - 100,00%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Применив формулу для оценки эффективности подпрограммы «Развитие экономического потенциала Хуторского  сельского поселения Тюкалинского муниципального района Омской области» 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Рi  = (SUM Jj + SUM Кg)   / (m +p) x 100%, получили результат: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 =  100/1*100%=  100,00%   - эффективность подпрограммы.</w:t>
      </w:r>
      <w:r>
        <w:rPr>
          <w:rFonts w:ascii="Times New Roman" w:hAnsi="Times New Roman"/>
          <w:sz w:val="24"/>
        </w:rPr>
        <w:t xml:space="preserve"> </w:t>
      </w:r>
    </w:p>
    <w:p w:rsidR="00655A99" w:rsidRDefault="00655A99">
      <w:pPr>
        <w:suppressAutoHyphens/>
        <w:rPr>
          <w:rFonts w:ascii="Times New Roman" w:hAnsi="Times New Roman"/>
          <w:sz w:val="24"/>
        </w:rPr>
      </w:pPr>
    </w:p>
    <w:p w:rsidR="00655A99" w:rsidRDefault="00655A99">
      <w:pPr>
        <w:suppressAutoHyphens/>
        <w:rPr>
          <w:rFonts w:ascii="Times New Roman" w:hAnsi="Times New Roman"/>
          <w:sz w:val="24"/>
        </w:rPr>
      </w:pPr>
    </w:p>
    <w:p w:rsidR="00655A99" w:rsidRDefault="00655A99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муниципальной программы «Развитие территории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Хуторского  сельского поселения Тюкалинского муниципального района Омской области на 2020-2025 годы» определяется по формуле:</w:t>
      </w:r>
    </w:p>
    <w:p w:rsidR="00655A99" w:rsidRPr="004C49A4" w:rsidRDefault="00655A99">
      <w:pPr>
        <w:ind w:firstLine="70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Pr="004C49A4">
        <w:rPr>
          <w:rFonts w:ascii="Times New Roman" w:hAnsi="Times New Roman"/>
          <w:sz w:val="24"/>
          <w:vertAlign w:val="subscript"/>
          <w:lang w:val="en-US"/>
        </w:rPr>
        <w:t>n</w:t>
      </w:r>
      <w:r w:rsidRPr="004C49A4">
        <w:rPr>
          <w:rFonts w:ascii="Times New Roman" w:hAnsi="Times New Roman"/>
          <w:sz w:val="28"/>
          <w:lang w:val="en-US"/>
        </w:rPr>
        <w:t xml:space="preserve">                                     </w:t>
      </w:r>
    </w:p>
    <w:p w:rsidR="00655A99" w:rsidRPr="004C49A4" w:rsidRDefault="00655A99">
      <w:pPr>
        <w:ind w:firstLine="709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Е</w:t>
      </w:r>
      <w:r w:rsidRPr="004C49A4">
        <w:rPr>
          <w:rFonts w:ascii="Times New Roman" w:hAnsi="Times New Roman"/>
          <w:sz w:val="28"/>
          <w:lang w:val="en-US"/>
        </w:rPr>
        <w:t xml:space="preserve"> = SUM Pi / n x 100%,</w:t>
      </w:r>
    </w:p>
    <w:p w:rsidR="00655A99" w:rsidRPr="004C49A4" w:rsidRDefault="00655A99">
      <w:pPr>
        <w:ind w:firstLine="709"/>
        <w:rPr>
          <w:rFonts w:ascii="Times New Roman" w:hAnsi="Times New Roman"/>
          <w:sz w:val="28"/>
          <w:lang w:val="en-US"/>
        </w:rPr>
      </w:pPr>
      <w:r w:rsidRPr="004C49A4">
        <w:rPr>
          <w:rFonts w:ascii="Times New Roman" w:hAnsi="Times New Roman"/>
          <w:sz w:val="28"/>
          <w:lang w:val="en-US"/>
        </w:rPr>
        <w:t xml:space="preserve">                                                   i=1 </w:t>
      </w:r>
    </w:p>
    <w:p w:rsidR="00655A99" w:rsidRDefault="00655A9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Рi – эффективность реализации подпрограммы муниципальной программы;</w:t>
      </w:r>
    </w:p>
    <w:p w:rsidR="00655A99" w:rsidRDefault="00655A9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– подпрограмма муниципальной программы (далее – i-ая подпрограмма);</w:t>
      </w:r>
    </w:p>
    <w:p w:rsidR="00655A99" w:rsidRDefault="00655A99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 – количество i-ых подпрограмм            </w:t>
      </w:r>
    </w:p>
    <w:p w:rsidR="00655A99" w:rsidRDefault="00655A99">
      <w:pPr>
        <w:suppressAutoHyphens/>
        <w:rPr>
          <w:rFonts w:ascii="Times New Roman" w:hAnsi="Times New Roman"/>
          <w:sz w:val="28"/>
        </w:rPr>
      </w:pPr>
    </w:p>
    <w:p w:rsidR="00655A99" w:rsidRDefault="00655A99">
      <w:pPr>
        <w:suppressAutoHyphen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Е=(0,93+1)/2*100%=96,5 %                                    </w:t>
      </w: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</w:p>
    <w:p w:rsidR="00655A99" w:rsidRDefault="00655A99">
      <w:pPr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критериям оценки эффективности реализации муниципальной программы выполнение муниципальной программы признано эффективным.</w:t>
      </w:r>
    </w:p>
    <w:sectPr w:rsidR="00655A99" w:rsidSect="005B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B32"/>
    <w:rsid w:val="00173246"/>
    <w:rsid w:val="001C46C2"/>
    <w:rsid w:val="003E2DD0"/>
    <w:rsid w:val="00434BAA"/>
    <w:rsid w:val="00450A4B"/>
    <w:rsid w:val="004843A2"/>
    <w:rsid w:val="004C49A4"/>
    <w:rsid w:val="00561B0D"/>
    <w:rsid w:val="005A7316"/>
    <w:rsid w:val="005B4189"/>
    <w:rsid w:val="00653685"/>
    <w:rsid w:val="00655A99"/>
    <w:rsid w:val="00694732"/>
    <w:rsid w:val="00743D8C"/>
    <w:rsid w:val="007478AA"/>
    <w:rsid w:val="00846AB4"/>
    <w:rsid w:val="00866DC1"/>
    <w:rsid w:val="00A0244F"/>
    <w:rsid w:val="00A705DB"/>
    <w:rsid w:val="00B47B32"/>
    <w:rsid w:val="00B6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B0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1236</Words>
  <Characters>7046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реализации подпрограммы «Развитие экономического потенциала Хуторского  сельского поселения Тюкалинского муниципального района Омской области» муниципальной программы «Развитие территории Хуторского  сельского поселения Тюкалинского </dc:title>
  <dc:subject/>
  <dc:creator/>
  <cp:keywords/>
  <dc:description/>
  <cp:lastModifiedBy>User</cp:lastModifiedBy>
  <cp:revision>2</cp:revision>
  <dcterms:created xsi:type="dcterms:W3CDTF">2024-05-13T10:16:00Z</dcterms:created>
  <dcterms:modified xsi:type="dcterms:W3CDTF">2024-05-13T10:16:00Z</dcterms:modified>
</cp:coreProperties>
</file>